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073EF" w14:textId="0FEE4214" w:rsidR="007653F6" w:rsidRDefault="000D7262" w:rsidP="007653F6">
      <w:pPr>
        <w:pStyle w:val="CRCoverPage"/>
        <w:outlineLvl w:val="0"/>
        <w:rPr>
          <w:b/>
          <w:noProof/>
          <w:sz w:val="24"/>
        </w:rPr>
      </w:pPr>
      <w:r>
        <w:rPr>
          <w:b/>
          <w:noProof/>
          <w:sz w:val="24"/>
        </w:rPr>
        <w:t xml:space="preserve"> </w:t>
      </w:r>
      <w:r w:rsidR="007653F6">
        <w:rPr>
          <w:b/>
          <w:noProof/>
          <w:sz w:val="24"/>
        </w:rPr>
        <w:t xml:space="preserve">3GPP TSG-RAN WG4 Meeting # </w:t>
      </w:r>
      <w:r w:rsidR="00C05553">
        <w:rPr>
          <w:b/>
          <w:noProof/>
          <w:sz w:val="24"/>
        </w:rPr>
        <w:t>100</w:t>
      </w:r>
      <w:r w:rsidR="007653F6">
        <w:rPr>
          <w:b/>
          <w:noProof/>
          <w:sz w:val="24"/>
        </w:rPr>
        <w:t>-e</w:t>
      </w:r>
      <w:r w:rsidR="007653F6">
        <w:rPr>
          <w:b/>
          <w:noProof/>
          <w:sz w:val="24"/>
        </w:rPr>
        <w:tab/>
      </w:r>
      <w:r w:rsidR="007653F6">
        <w:rPr>
          <w:b/>
          <w:noProof/>
          <w:sz w:val="24"/>
        </w:rPr>
        <w:tab/>
      </w:r>
      <w:r w:rsidR="007653F6">
        <w:rPr>
          <w:b/>
          <w:noProof/>
          <w:sz w:val="24"/>
        </w:rPr>
        <w:tab/>
      </w:r>
      <w:r w:rsidR="007653F6">
        <w:rPr>
          <w:b/>
          <w:noProof/>
          <w:sz w:val="24"/>
        </w:rPr>
        <w:tab/>
      </w:r>
      <w:r w:rsidR="007653F6">
        <w:rPr>
          <w:b/>
          <w:noProof/>
          <w:sz w:val="24"/>
        </w:rPr>
        <w:tab/>
      </w:r>
      <w:r w:rsidR="000B7378" w:rsidRPr="000B7378">
        <w:rPr>
          <w:b/>
          <w:noProof/>
          <w:sz w:val="24"/>
        </w:rPr>
        <w:t>R4-2114331</w:t>
      </w:r>
    </w:p>
    <w:p w14:paraId="501C60F4" w14:textId="076067F3" w:rsidR="00581192" w:rsidRPr="006B30DF" w:rsidRDefault="007653F6" w:rsidP="007653F6">
      <w:pPr>
        <w:pStyle w:val="CRCoverPage"/>
        <w:outlineLvl w:val="0"/>
        <w:rPr>
          <w:b/>
          <w:noProof/>
          <w:sz w:val="24"/>
          <w:lang w:val="en-US"/>
        </w:rPr>
      </w:pPr>
      <w:r>
        <w:rPr>
          <w:b/>
          <w:noProof/>
          <w:sz w:val="24"/>
        </w:rPr>
        <w:t>Electronic Meeting, 1</w:t>
      </w:r>
      <w:r w:rsidR="00C05553">
        <w:rPr>
          <w:b/>
          <w:noProof/>
          <w:sz w:val="24"/>
        </w:rPr>
        <w:t>6</w:t>
      </w:r>
      <w:r>
        <w:rPr>
          <w:b/>
          <w:noProof/>
          <w:sz w:val="24"/>
          <w:vertAlign w:val="superscript"/>
        </w:rPr>
        <w:t>th</w:t>
      </w:r>
      <w:r>
        <w:rPr>
          <w:b/>
          <w:noProof/>
          <w:sz w:val="24"/>
        </w:rPr>
        <w:t xml:space="preserve"> – </w:t>
      </w:r>
      <w:r w:rsidR="00CD58FD">
        <w:rPr>
          <w:b/>
          <w:noProof/>
          <w:sz w:val="24"/>
        </w:rPr>
        <w:t>27</w:t>
      </w:r>
      <w:r w:rsidR="00CD58FD">
        <w:rPr>
          <w:b/>
          <w:noProof/>
          <w:sz w:val="24"/>
          <w:vertAlign w:val="superscript"/>
        </w:rPr>
        <w:t>th</w:t>
      </w:r>
      <w:r w:rsidR="00CD58FD">
        <w:rPr>
          <w:b/>
          <w:noProof/>
          <w:sz w:val="24"/>
        </w:rPr>
        <w:t xml:space="preserve"> </w:t>
      </w:r>
      <w:r w:rsidR="00C05553">
        <w:rPr>
          <w:b/>
          <w:noProof/>
          <w:sz w:val="24"/>
        </w:rPr>
        <w:t>August</w:t>
      </w:r>
      <w:r>
        <w:rPr>
          <w:b/>
          <w:noProof/>
          <w:sz w:val="24"/>
        </w:rPr>
        <w:t>, 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7E490EDE"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C510A9">
        <w:rPr>
          <w:rFonts w:cs="Arial"/>
          <w:sz w:val="22"/>
          <w:szCs w:val="22"/>
          <w:lang w:val="en-US" w:eastAsia="zh-CN"/>
        </w:rPr>
        <w:t>On definition of phase continuity</w:t>
      </w:r>
    </w:p>
    <w:p w14:paraId="2D72A4F2" w14:textId="4665B007"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5528AF">
        <w:rPr>
          <w:rFonts w:cs="Arial"/>
          <w:sz w:val="22"/>
          <w:szCs w:val="22"/>
          <w:lang w:val="en-US"/>
        </w:rPr>
        <w:t>9.18.1</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0BFCFBA3" w14:textId="42D5E940" w:rsidR="00C510A9" w:rsidRDefault="00C26B01" w:rsidP="00306A97">
      <w:pPr>
        <w:rPr>
          <w:lang w:val="en-US" w:eastAsia="zh-CN"/>
        </w:rPr>
      </w:pPr>
      <w:r>
        <w:rPr>
          <w:lang w:val="en-US" w:eastAsia="zh-CN"/>
        </w:rPr>
        <w:t>During the several RAN4 meeting, the phase continuity</w:t>
      </w:r>
      <w:r w:rsidR="007A089C">
        <w:rPr>
          <w:lang w:val="en-US" w:eastAsia="zh-CN"/>
        </w:rPr>
        <w:t>/discontinuity</w:t>
      </w:r>
      <w:r>
        <w:rPr>
          <w:lang w:val="en-US" w:eastAsia="zh-CN"/>
        </w:rPr>
        <w:t xml:space="preserve"> is mentioned as </w:t>
      </w:r>
      <w:r w:rsidR="000C768A">
        <w:rPr>
          <w:lang w:val="en-US" w:eastAsia="zh-CN"/>
        </w:rPr>
        <w:t xml:space="preserve">technical </w:t>
      </w:r>
      <w:r w:rsidR="00D74AEE">
        <w:rPr>
          <w:lang w:val="en-US" w:eastAsia="zh-CN"/>
        </w:rPr>
        <w:t>terminology but there is no definition of it.</w:t>
      </w:r>
      <w:r w:rsidR="00376A52">
        <w:rPr>
          <w:lang w:val="en-US" w:eastAsia="zh-CN"/>
        </w:rPr>
        <w:t xml:space="preserve"> </w:t>
      </w:r>
      <w:r w:rsidR="003E742F">
        <w:rPr>
          <w:lang w:val="en-US" w:eastAsia="zh-CN"/>
        </w:rPr>
        <w:t xml:space="preserve">In this paper, we present our view on the phase continuity definition with the defined reference point. </w:t>
      </w:r>
    </w:p>
    <w:p w14:paraId="2F170ECA" w14:textId="7F504C7C" w:rsidR="001E22AC" w:rsidRPr="00D052EE" w:rsidRDefault="00DC670C" w:rsidP="00D052EE">
      <w:pPr>
        <w:pStyle w:val="Heading1"/>
        <w:rPr>
          <w:lang w:val="en-US"/>
        </w:rPr>
      </w:pPr>
      <w:r>
        <w:rPr>
          <w:lang w:val="en-US"/>
        </w:rPr>
        <w:t>Discussion</w:t>
      </w:r>
    </w:p>
    <w:p w14:paraId="20B56D62" w14:textId="289EC48B" w:rsidR="00842CB8" w:rsidRDefault="00842CB8" w:rsidP="00842CB8">
      <w:pPr>
        <w:rPr>
          <w:lang w:eastAsia="zh-CN"/>
        </w:rPr>
      </w:pPr>
      <w:r>
        <w:rPr>
          <w:lang w:eastAsia="zh-CN"/>
        </w:rPr>
        <w:t>There is no common understanding on what phase continuity/discontinuity mean</w:t>
      </w:r>
      <w:r w:rsidR="006E7A2A">
        <w:rPr>
          <w:lang w:eastAsia="zh-CN"/>
        </w:rPr>
        <w:t>s</w:t>
      </w:r>
      <w:r>
        <w:rPr>
          <w:lang w:eastAsia="zh-CN"/>
        </w:rPr>
        <w:t xml:space="preserve">. During several RAN4 meetings, some companies think the phase continuity </w:t>
      </w:r>
      <w:r w:rsidR="004C0842">
        <w:rPr>
          <w:lang w:eastAsia="zh-CN"/>
        </w:rPr>
        <w:t xml:space="preserve">is </w:t>
      </w:r>
      <w:r>
        <w:rPr>
          <w:lang w:eastAsia="zh-CN"/>
        </w:rPr>
        <w:t xml:space="preserve">only the RF hardware generated phase distortion on the reference point of the UE antenna connector, </w:t>
      </w:r>
      <w:r w:rsidR="004C0842">
        <w:rPr>
          <w:lang w:eastAsia="zh-CN"/>
        </w:rPr>
        <w:t xml:space="preserve">while </w:t>
      </w:r>
      <w:r>
        <w:rPr>
          <w:lang w:eastAsia="zh-CN"/>
        </w:rPr>
        <w:t>some companies think the phase continuity is what the BS “see</w:t>
      </w:r>
      <w:r w:rsidR="008B1681">
        <w:rPr>
          <w:lang w:eastAsia="zh-CN"/>
        </w:rPr>
        <w:t>s</w:t>
      </w:r>
      <w:r>
        <w:rPr>
          <w:lang w:eastAsia="zh-CN"/>
        </w:rPr>
        <w:t xml:space="preserve">” taking all the </w:t>
      </w:r>
      <w:r w:rsidR="00EF2715">
        <w:rPr>
          <w:lang w:eastAsia="zh-CN"/>
        </w:rPr>
        <w:t xml:space="preserve">RF </w:t>
      </w:r>
      <w:r>
        <w:rPr>
          <w:lang w:eastAsia="zh-CN"/>
        </w:rPr>
        <w:t>imperfection factors into account</w:t>
      </w:r>
      <w:r w:rsidR="004C0842">
        <w:rPr>
          <w:lang w:eastAsia="zh-CN"/>
        </w:rPr>
        <w:t>.</w:t>
      </w:r>
      <w:r>
        <w:rPr>
          <w:lang w:eastAsia="zh-CN"/>
        </w:rPr>
        <w:t xml:space="preserve"> </w:t>
      </w:r>
      <w:r w:rsidR="004C0842">
        <w:rPr>
          <w:lang w:eastAsia="zh-CN"/>
        </w:rPr>
        <w:t>I</w:t>
      </w:r>
      <w:r>
        <w:rPr>
          <w:lang w:eastAsia="zh-CN"/>
        </w:rPr>
        <w:t xml:space="preserve">t is difficult to agree anything regarding phase continuity without </w:t>
      </w:r>
      <w:r w:rsidR="004C0842">
        <w:rPr>
          <w:lang w:eastAsia="zh-CN"/>
        </w:rPr>
        <w:t xml:space="preserve">a </w:t>
      </w:r>
      <w:r>
        <w:rPr>
          <w:lang w:eastAsia="zh-CN"/>
        </w:rPr>
        <w:t>common understanding</w:t>
      </w:r>
      <w:r w:rsidR="004C0842">
        <w:rPr>
          <w:lang w:eastAsia="zh-CN"/>
        </w:rPr>
        <w:t>.</w:t>
      </w:r>
      <w:r>
        <w:rPr>
          <w:lang w:eastAsia="zh-CN"/>
        </w:rPr>
        <w:t xml:space="preserve"> </w:t>
      </w:r>
      <w:proofErr w:type="gramStart"/>
      <w:r w:rsidR="004C0842">
        <w:rPr>
          <w:lang w:eastAsia="zh-CN"/>
        </w:rPr>
        <w:t>T</w:t>
      </w:r>
      <w:r>
        <w:rPr>
          <w:lang w:eastAsia="zh-CN"/>
        </w:rPr>
        <w:t>hus</w:t>
      </w:r>
      <w:proofErr w:type="gramEnd"/>
      <w:r>
        <w:rPr>
          <w:lang w:eastAsia="zh-CN"/>
        </w:rPr>
        <w:t xml:space="preserve"> the feasibility </w:t>
      </w:r>
      <w:r w:rsidR="004C0842">
        <w:rPr>
          <w:lang w:eastAsia="zh-CN"/>
        </w:rPr>
        <w:t xml:space="preserve">in </w:t>
      </w:r>
      <w:r>
        <w:rPr>
          <w:lang w:eastAsia="zh-CN"/>
        </w:rPr>
        <w:t>previous LS replie</w:t>
      </w:r>
      <w:r w:rsidR="004C0842">
        <w:rPr>
          <w:lang w:eastAsia="zh-CN"/>
        </w:rPr>
        <w:t>s</w:t>
      </w:r>
      <w:r>
        <w:rPr>
          <w:lang w:eastAsia="zh-CN"/>
        </w:rPr>
        <w:t xml:space="preserve"> to RAN1 are putting together the assumption that concerned factor are FFS and it is doubtful what is the phase continuity feasible means and how RAN1 would use the conclusion of RAN4.</w:t>
      </w:r>
    </w:p>
    <w:p w14:paraId="1BD05733" w14:textId="3D071A48" w:rsidR="00842CB8" w:rsidRDefault="008B1681" w:rsidP="00842CB8">
      <w:pPr>
        <w:rPr>
          <w:lang w:eastAsia="zh-CN"/>
        </w:rPr>
      </w:pPr>
      <w:r>
        <w:rPr>
          <w:lang w:eastAsia="zh-CN"/>
        </w:rPr>
        <w:t xml:space="preserve">Generally, the phase continuity is introduced in the context of joint channel estimation or the DMRS </w:t>
      </w:r>
      <w:r w:rsidR="004C0842">
        <w:rPr>
          <w:lang w:eastAsia="zh-CN"/>
        </w:rPr>
        <w:t>bundling</w:t>
      </w:r>
      <w:r>
        <w:rPr>
          <w:lang w:eastAsia="zh-CN"/>
        </w:rPr>
        <w:t>. It should involve different slots in time domain</w:t>
      </w:r>
      <w:r w:rsidR="00CA6B23">
        <w:rPr>
          <w:lang w:eastAsia="zh-CN"/>
        </w:rPr>
        <w:t xml:space="preserve"> </w:t>
      </w:r>
      <w:r>
        <w:rPr>
          <w:lang w:eastAsia="zh-CN"/>
        </w:rPr>
        <w:t>and exten</w:t>
      </w:r>
      <w:r w:rsidR="0035641C">
        <w:rPr>
          <w:lang w:eastAsia="zh-CN"/>
        </w:rPr>
        <w:t xml:space="preserve">d </w:t>
      </w:r>
      <w:r>
        <w:rPr>
          <w:lang w:eastAsia="zh-CN"/>
        </w:rPr>
        <w:t xml:space="preserve">the </w:t>
      </w:r>
      <w:r w:rsidR="00A71EAB">
        <w:rPr>
          <w:lang w:eastAsia="zh-CN"/>
        </w:rPr>
        <w:t xml:space="preserve">assumption of constant </w:t>
      </w:r>
      <w:r>
        <w:rPr>
          <w:lang w:eastAsia="zh-CN"/>
        </w:rPr>
        <w:t>channel impulse respon</w:t>
      </w:r>
      <w:r w:rsidR="00B529C8">
        <w:rPr>
          <w:lang w:eastAsia="zh-CN"/>
        </w:rPr>
        <w:t>se</w:t>
      </w:r>
      <w:r>
        <w:rPr>
          <w:lang w:eastAsia="zh-CN"/>
        </w:rPr>
        <w:t xml:space="preserve"> </w:t>
      </w:r>
      <w:r w:rsidR="00A71EAB">
        <w:rPr>
          <w:lang w:eastAsia="zh-CN"/>
        </w:rPr>
        <w:t xml:space="preserve">to  </w:t>
      </w:r>
      <w:r>
        <w:rPr>
          <w:lang w:eastAsia="zh-CN"/>
        </w:rPr>
        <w:t xml:space="preserve"> multiple slots</w:t>
      </w:r>
      <w:r w:rsidR="00A71EAB">
        <w:rPr>
          <w:lang w:eastAsia="zh-CN"/>
        </w:rPr>
        <w:t xml:space="preserve"> in time domain</w:t>
      </w:r>
      <w:r>
        <w:rPr>
          <w:lang w:eastAsia="zh-CN"/>
        </w:rPr>
        <w:t xml:space="preserve">. The channel impulse response is regarded as constant </w:t>
      </w:r>
      <w:r w:rsidR="00A71EAB">
        <w:rPr>
          <w:lang w:eastAsia="zh-CN"/>
        </w:rPr>
        <w:t xml:space="preserve">within one slot </w:t>
      </w:r>
      <w:r>
        <w:rPr>
          <w:lang w:eastAsia="zh-CN"/>
        </w:rPr>
        <w:t xml:space="preserve">in legacy and within one time slot, the UE transmission is coherent and the channel estimation or EVM test is done </w:t>
      </w:r>
      <w:r w:rsidR="004C0842">
        <w:rPr>
          <w:lang w:eastAsia="zh-CN"/>
        </w:rPr>
        <w:t xml:space="preserve">on a </w:t>
      </w:r>
      <w:r>
        <w:rPr>
          <w:lang w:eastAsia="zh-CN"/>
        </w:rPr>
        <w:t xml:space="preserve">per slot basis. If the channel </w:t>
      </w:r>
      <w:r w:rsidR="005C5513">
        <w:rPr>
          <w:lang w:eastAsia="zh-CN"/>
        </w:rPr>
        <w:t xml:space="preserve">impulse response </w:t>
      </w:r>
      <w:r>
        <w:rPr>
          <w:lang w:eastAsia="zh-CN"/>
        </w:rPr>
        <w:t xml:space="preserve">can be assumed </w:t>
      </w:r>
      <w:r w:rsidR="005C5513">
        <w:rPr>
          <w:lang w:eastAsia="zh-CN"/>
        </w:rPr>
        <w:t xml:space="preserve">to </w:t>
      </w:r>
      <w:r>
        <w:rPr>
          <w:lang w:eastAsia="zh-CN"/>
        </w:rPr>
        <w:t xml:space="preserve">be constant across the different slots, the DMRS symbol in different slots can be combined </w:t>
      </w:r>
      <w:r w:rsidR="005C5513">
        <w:rPr>
          <w:lang w:eastAsia="zh-CN"/>
        </w:rPr>
        <w:t xml:space="preserve">coherently </w:t>
      </w:r>
      <w:r w:rsidR="004C0842">
        <w:rPr>
          <w:lang w:eastAsia="zh-CN"/>
        </w:rPr>
        <w:t xml:space="preserve">in </w:t>
      </w:r>
      <w:r>
        <w:rPr>
          <w:lang w:eastAsia="zh-CN"/>
        </w:rPr>
        <w:t xml:space="preserve">the channel estimation and channel estimation accuracy is improved. </w:t>
      </w:r>
      <w:r w:rsidR="00A71EAB">
        <w:rPr>
          <w:lang w:eastAsia="zh-CN"/>
        </w:rPr>
        <w:t>Here the channel include</w:t>
      </w:r>
      <w:r w:rsidR="00B13C6A">
        <w:rPr>
          <w:lang w:eastAsia="zh-CN"/>
        </w:rPr>
        <w:t>s</w:t>
      </w:r>
      <w:r w:rsidR="00A71EAB">
        <w:rPr>
          <w:lang w:eastAsia="zh-CN"/>
        </w:rPr>
        <w:t xml:space="preserve"> the UE TX chain+ radio channel + BS receiver chain.</w:t>
      </w:r>
    </w:p>
    <w:p w14:paraId="7807A8D3" w14:textId="0BD20F64" w:rsidR="005C5513" w:rsidRDefault="00DA43E9" w:rsidP="00842CB8">
      <w:pPr>
        <w:rPr>
          <w:lang w:eastAsia="zh-CN"/>
        </w:rPr>
      </w:pPr>
      <w:r>
        <w:rPr>
          <w:lang w:eastAsia="zh-CN"/>
        </w:rPr>
        <w:t xml:space="preserve">The reference point where the “phase continuity/discontinuity” </w:t>
      </w:r>
      <w:r w:rsidR="00A71EAB">
        <w:rPr>
          <w:lang w:eastAsia="zh-CN"/>
        </w:rPr>
        <w:t xml:space="preserve">refers to </w:t>
      </w:r>
      <w:r>
        <w:rPr>
          <w:lang w:eastAsia="zh-CN"/>
        </w:rPr>
        <w:t xml:space="preserve">should be </w:t>
      </w:r>
      <w:r w:rsidR="003A2C84">
        <w:rPr>
          <w:lang w:eastAsia="zh-CN"/>
        </w:rPr>
        <w:t>firstly defined</w:t>
      </w:r>
      <w:r>
        <w:rPr>
          <w:lang w:eastAsia="zh-CN"/>
        </w:rPr>
        <w:t xml:space="preserve">. </w:t>
      </w:r>
      <w:r w:rsidR="0041012E">
        <w:rPr>
          <w:lang w:eastAsia="zh-CN"/>
        </w:rPr>
        <w:t>T</w:t>
      </w:r>
      <w:r>
        <w:rPr>
          <w:lang w:eastAsia="zh-CN"/>
        </w:rPr>
        <w:t>he EVM procedure is specified</w:t>
      </w:r>
      <w:r w:rsidR="0041012E">
        <w:rPr>
          <w:lang w:eastAsia="zh-CN"/>
        </w:rPr>
        <w:t xml:space="preserve"> with</w:t>
      </w:r>
      <w:r>
        <w:rPr>
          <w:lang w:eastAsia="zh-CN"/>
        </w:rPr>
        <w:t xml:space="preserve"> the reference point defined </w:t>
      </w:r>
      <w:r w:rsidR="0041012E">
        <w:rPr>
          <w:lang w:eastAsia="zh-CN"/>
        </w:rPr>
        <w:t>in</w:t>
      </w:r>
      <w:r>
        <w:rPr>
          <w:lang w:eastAsia="zh-CN"/>
        </w:rPr>
        <w:t xml:space="preserve"> a signal processing flow</w:t>
      </w:r>
      <w:r w:rsidR="0041012E">
        <w:rPr>
          <w:lang w:eastAsia="zh-CN"/>
        </w:rPr>
        <w:t xml:space="preserve"> diagram</w:t>
      </w:r>
      <w:r w:rsidR="00A71EAB">
        <w:rPr>
          <w:lang w:eastAsia="zh-CN"/>
        </w:rPr>
        <w:t xml:space="preserve"> in TS 38.101</w:t>
      </w:r>
      <w:r>
        <w:rPr>
          <w:lang w:eastAsia="zh-CN"/>
        </w:rPr>
        <w:t>. The same should be defined for phase continuity/discontinuity.</w:t>
      </w:r>
      <w:r w:rsidR="00C3693D">
        <w:rPr>
          <w:lang w:eastAsia="zh-CN"/>
        </w:rPr>
        <w:t xml:space="preserve"> </w:t>
      </w:r>
    </w:p>
    <w:p w14:paraId="09BEA23E" w14:textId="24113F81" w:rsidR="00C3693D" w:rsidRDefault="00A71EAB" w:rsidP="00842CB8">
      <w:pPr>
        <w:rPr>
          <w:lang w:eastAsia="zh-CN"/>
        </w:rPr>
      </w:pPr>
      <w:r>
        <w:object w:dxaOrig="13657" w:dyaOrig="2748" w14:anchorId="14C79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99pt" o:ole="">
            <v:imagedata r:id="rId11" o:title=""/>
          </v:shape>
          <o:OLEObject Type="Embed" ProgID="Visio.Drawing.15" ShapeID="_x0000_i1025" DrawAspect="Content" ObjectID="_1689782820" r:id="rId12"/>
        </w:object>
      </w:r>
    </w:p>
    <w:p w14:paraId="727A6342" w14:textId="333D14BD" w:rsidR="00DA43E9" w:rsidRDefault="003A2C84" w:rsidP="005249F0">
      <w:pPr>
        <w:ind w:firstLine="720"/>
        <w:rPr>
          <w:lang w:eastAsia="zh-CN"/>
        </w:rPr>
      </w:pPr>
      <w:r>
        <w:rPr>
          <w:lang w:eastAsia="zh-CN"/>
        </w:rPr>
        <w:t>Figure 1: Reference point definition for the “phase continuity/discontinuity” for JCE</w:t>
      </w:r>
    </w:p>
    <w:p w14:paraId="317EA816" w14:textId="6243A482" w:rsidR="005303E6" w:rsidRDefault="003D1C22" w:rsidP="00842CB8">
      <w:pPr>
        <w:rPr>
          <w:lang w:eastAsia="zh-CN"/>
        </w:rPr>
      </w:pPr>
      <w:r>
        <w:rPr>
          <w:lang w:eastAsia="zh-CN"/>
        </w:rPr>
        <w:t xml:space="preserve">In Figure 1 </w:t>
      </w:r>
      <w:r w:rsidR="00A71EAB">
        <w:rPr>
          <w:lang w:eastAsia="zh-CN"/>
        </w:rPr>
        <w:t>a</w:t>
      </w:r>
      <w:r>
        <w:rPr>
          <w:lang w:eastAsia="zh-CN"/>
        </w:rPr>
        <w:t xml:space="preserve"> reference point is </w:t>
      </w:r>
      <w:r w:rsidR="00A71EAB">
        <w:rPr>
          <w:lang w:eastAsia="zh-CN"/>
        </w:rPr>
        <w:t xml:space="preserve">proposed after the FFT but before the channel estimation. The signal processing for the receiver part is referred </w:t>
      </w:r>
      <w:r w:rsidR="00EF06E5">
        <w:rPr>
          <w:lang w:eastAsia="zh-CN"/>
        </w:rPr>
        <w:t xml:space="preserve">to </w:t>
      </w:r>
      <w:r w:rsidR="00A71EAB">
        <w:rPr>
          <w:lang w:eastAsia="zh-CN"/>
        </w:rPr>
        <w:t xml:space="preserve">the EVM procedure. With the reference point defined, the phase continuity can be defined </w:t>
      </w:r>
      <w:r w:rsidR="005303E6">
        <w:rPr>
          <w:lang w:eastAsia="zh-CN"/>
        </w:rPr>
        <w:t>as this:</w:t>
      </w:r>
    </w:p>
    <w:p w14:paraId="1A494543" w14:textId="54880429" w:rsidR="005303E6" w:rsidRPr="00DE652E" w:rsidRDefault="005303E6" w:rsidP="005303E6">
      <w:pPr>
        <w:ind w:left="432"/>
        <w:rPr>
          <w:i/>
          <w:iCs/>
          <w:lang w:eastAsia="zh-CN"/>
        </w:rPr>
      </w:pPr>
      <w:r w:rsidRPr="00DE652E">
        <w:rPr>
          <w:i/>
          <w:iCs/>
          <w:lang w:eastAsia="zh-CN"/>
        </w:rPr>
        <w:t xml:space="preserve">For the same </w:t>
      </w:r>
      <w:r w:rsidR="00D052EE">
        <w:rPr>
          <w:i/>
          <w:iCs/>
          <w:lang w:eastAsia="zh-CN"/>
        </w:rPr>
        <w:t>signal</w:t>
      </w:r>
      <w:r w:rsidRPr="00DE652E">
        <w:rPr>
          <w:i/>
          <w:iCs/>
          <w:lang w:eastAsia="zh-CN"/>
        </w:rPr>
        <w:t xml:space="preserve"> transmitted repeatedly in a multiple time slot set, </w:t>
      </w:r>
      <w:r w:rsidR="00A71EAB" w:rsidRPr="00DE652E">
        <w:rPr>
          <w:i/>
          <w:iCs/>
          <w:lang w:eastAsia="zh-CN"/>
        </w:rPr>
        <w:t xml:space="preserve">the phase of the complex received signal </w:t>
      </w:r>
      <w:r w:rsidRPr="00DE652E">
        <w:rPr>
          <w:i/>
          <w:iCs/>
          <w:lang w:eastAsia="zh-CN"/>
        </w:rPr>
        <w:t>of this data in different time slot at the</w:t>
      </w:r>
      <w:r w:rsidR="00A71EAB" w:rsidRPr="00DE652E">
        <w:rPr>
          <w:i/>
          <w:iCs/>
          <w:lang w:eastAsia="zh-CN"/>
        </w:rPr>
        <w:t xml:space="preserve"> reference point </w:t>
      </w:r>
      <w:r w:rsidRPr="00DE652E">
        <w:rPr>
          <w:i/>
          <w:iCs/>
          <w:lang w:eastAsia="zh-CN"/>
        </w:rPr>
        <w:t xml:space="preserve">is the same. </w:t>
      </w:r>
    </w:p>
    <w:p w14:paraId="416DE874" w14:textId="7613CABD" w:rsidR="005303E6" w:rsidRDefault="005303E6" w:rsidP="005303E6">
      <w:pPr>
        <w:rPr>
          <w:lang w:eastAsia="zh-CN"/>
        </w:rPr>
      </w:pPr>
      <w:r>
        <w:rPr>
          <w:lang w:eastAsia="zh-CN"/>
        </w:rPr>
        <w:t xml:space="preserve">Or if some phase discontinuity tolerance would </w:t>
      </w:r>
      <w:r w:rsidR="00143BDA">
        <w:rPr>
          <w:lang w:eastAsia="zh-CN"/>
        </w:rPr>
        <w:t xml:space="preserve">be </w:t>
      </w:r>
      <w:r>
        <w:rPr>
          <w:lang w:eastAsia="zh-CN"/>
        </w:rPr>
        <w:t>allow</w:t>
      </w:r>
      <w:r w:rsidR="00143BDA">
        <w:rPr>
          <w:lang w:eastAsia="zh-CN"/>
        </w:rPr>
        <w:t>ed</w:t>
      </w:r>
      <w:r>
        <w:rPr>
          <w:lang w:eastAsia="zh-CN"/>
        </w:rPr>
        <w:t>, a</w:t>
      </w:r>
      <w:r w:rsidR="00143BDA">
        <w:rPr>
          <w:lang w:eastAsia="zh-CN"/>
        </w:rPr>
        <w:t>nother</w:t>
      </w:r>
      <w:r>
        <w:rPr>
          <w:lang w:eastAsia="zh-CN"/>
        </w:rPr>
        <w:t xml:space="preserve"> definition</w:t>
      </w:r>
      <w:r w:rsidR="00CA6B23">
        <w:rPr>
          <w:lang w:eastAsia="zh-CN"/>
        </w:rPr>
        <w:t xml:space="preserve"> for “phase continuity”</w:t>
      </w:r>
      <w:r w:rsidR="00143BDA">
        <w:rPr>
          <w:lang w:eastAsia="zh-CN"/>
        </w:rPr>
        <w:t xml:space="preserve"> will be:</w:t>
      </w:r>
    </w:p>
    <w:p w14:paraId="0C7D5691" w14:textId="26BBA64A" w:rsidR="005303E6" w:rsidRPr="00DE652E" w:rsidRDefault="005303E6" w:rsidP="005303E6">
      <w:pPr>
        <w:ind w:left="432"/>
        <w:rPr>
          <w:i/>
          <w:iCs/>
          <w:lang w:eastAsia="zh-CN"/>
        </w:rPr>
      </w:pPr>
      <w:r w:rsidRPr="00DE652E">
        <w:rPr>
          <w:i/>
          <w:iCs/>
          <w:lang w:eastAsia="zh-CN"/>
        </w:rPr>
        <w:t xml:space="preserve">For the same </w:t>
      </w:r>
      <w:r w:rsidR="006E7A2A">
        <w:rPr>
          <w:i/>
          <w:iCs/>
          <w:lang w:eastAsia="zh-CN"/>
        </w:rPr>
        <w:t>signal</w:t>
      </w:r>
      <w:r w:rsidRPr="00DE652E">
        <w:rPr>
          <w:i/>
          <w:iCs/>
          <w:lang w:eastAsia="zh-CN"/>
        </w:rPr>
        <w:t xml:space="preserve"> transmitted repeatedly in a multiple time slot set, the difference between the phase of the complex received signal of this data in different time slot at the reference point is within a pre-defined tolerance range.</w:t>
      </w:r>
    </w:p>
    <w:p w14:paraId="553279F4" w14:textId="784D7707" w:rsidR="005303E6" w:rsidRPr="00DE652E" w:rsidRDefault="00C62262" w:rsidP="005303E6">
      <w:pPr>
        <w:rPr>
          <w:b/>
          <w:bCs/>
          <w:lang w:eastAsia="zh-CN"/>
        </w:rPr>
      </w:pPr>
      <w:r w:rsidRPr="00DE652E">
        <w:rPr>
          <w:b/>
          <w:bCs/>
          <w:lang w:eastAsia="zh-CN"/>
        </w:rPr>
        <w:lastRenderedPageBreak/>
        <w:t>Proposal-1: RAN4 define the “phase continuity” considering the above proposal as a starting point.</w:t>
      </w:r>
    </w:p>
    <w:p w14:paraId="22C8B5F6" w14:textId="03A0748A" w:rsidR="008C0959" w:rsidRPr="008C0959" w:rsidRDefault="008C0959" w:rsidP="00996ECC"/>
    <w:p w14:paraId="229F2C62" w14:textId="77777777" w:rsidR="00E2572C" w:rsidRDefault="00E2572C" w:rsidP="00E2572C">
      <w:pPr>
        <w:pStyle w:val="Heading1"/>
        <w:rPr>
          <w:lang w:val="en-US"/>
        </w:rPr>
      </w:pPr>
      <w:r>
        <w:rPr>
          <w:lang w:val="en-US"/>
        </w:rPr>
        <w:t>Conclusions</w:t>
      </w:r>
    </w:p>
    <w:p w14:paraId="1C713FD1" w14:textId="3C054364" w:rsidR="00210ACF" w:rsidRDefault="00422025" w:rsidP="00210ACF">
      <w:pPr>
        <w:rPr>
          <w:lang w:val="en-US"/>
        </w:rPr>
      </w:pPr>
      <w:r>
        <w:rPr>
          <w:lang w:val="en-US"/>
        </w:rPr>
        <w:t>In this contribution</w:t>
      </w:r>
      <w:r w:rsidR="00A519BB">
        <w:rPr>
          <w:lang w:val="en-US"/>
        </w:rPr>
        <w:t xml:space="preserve">, the </w:t>
      </w:r>
      <w:r w:rsidR="00463F03">
        <w:rPr>
          <w:lang w:val="en-US"/>
        </w:rPr>
        <w:t xml:space="preserve">phase continuity </w:t>
      </w:r>
      <w:r w:rsidR="0093546B">
        <w:rPr>
          <w:lang w:val="en-US"/>
        </w:rPr>
        <w:t xml:space="preserve">definition </w:t>
      </w:r>
      <w:r w:rsidR="00463F03">
        <w:rPr>
          <w:lang w:val="en-US"/>
        </w:rPr>
        <w:t xml:space="preserve">is </w:t>
      </w:r>
      <w:r w:rsidR="0093546B">
        <w:rPr>
          <w:lang w:val="en-US"/>
        </w:rPr>
        <w:t>defined with below proposal:</w:t>
      </w:r>
    </w:p>
    <w:p w14:paraId="64D151C5" w14:textId="77777777" w:rsidR="008A49E4" w:rsidRPr="00DE652E" w:rsidRDefault="008A49E4" w:rsidP="008A49E4">
      <w:pPr>
        <w:ind w:left="432"/>
        <w:rPr>
          <w:i/>
          <w:iCs/>
          <w:lang w:eastAsia="zh-CN"/>
        </w:rPr>
      </w:pPr>
      <w:r w:rsidRPr="00DE652E">
        <w:rPr>
          <w:i/>
          <w:iCs/>
          <w:lang w:eastAsia="zh-CN"/>
        </w:rPr>
        <w:t xml:space="preserve">For the same </w:t>
      </w:r>
      <w:r>
        <w:rPr>
          <w:i/>
          <w:iCs/>
          <w:lang w:eastAsia="zh-CN"/>
        </w:rPr>
        <w:t>signal</w:t>
      </w:r>
      <w:r w:rsidRPr="00DE652E">
        <w:rPr>
          <w:i/>
          <w:iCs/>
          <w:lang w:eastAsia="zh-CN"/>
        </w:rPr>
        <w:t xml:space="preserve"> transmitted repeatedly in a multiple time slot set, the difference between the phase of the complex received signal of this data in different time slot at the reference point is within a pre-defined tolerance range.</w:t>
      </w:r>
    </w:p>
    <w:p w14:paraId="2CB6A165" w14:textId="77777777" w:rsidR="008A49E4" w:rsidRPr="00DE652E" w:rsidRDefault="008A49E4" w:rsidP="008A49E4">
      <w:pPr>
        <w:rPr>
          <w:b/>
          <w:bCs/>
          <w:lang w:eastAsia="zh-CN"/>
        </w:rPr>
      </w:pPr>
      <w:r w:rsidRPr="00DE652E">
        <w:rPr>
          <w:b/>
          <w:bCs/>
          <w:lang w:eastAsia="zh-CN"/>
        </w:rPr>
        <w:t>Proposal-1: RAN4 define the “phase continuity” considering the above proposal as a starting point.</w:t>
      </w:r>
    </w:p>
    <w:p w14:paraId="05A6A33F" w14:textId="77777777" w:rsidR="008A49E4" w:rsidRDefault="008A49E4" w:rsidP="00210ACF"/>
    <w:sectPr w:rsidR="008A49E4"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DD392" w14:textId="77777777" w:rsidR="00553BDD" w:rsidRDefault="00553BDD">
      <w:r>
        <w:separator/>
      </w:r>
    </w:p>
  </w:endnote>
  <w:endnote w:type="continuationSeparator" w:id="0">
    <w:p w14:paraId="4A866A75" w14:textId="77777777" w:rsidR="00553BDD" w:rsidRDefault="00553BDD">
      <w:r>
        <w:continuationSeparator/>
      </w:r>
    </w:p>
  </w:endnote>
  <w:endnote w:type="continuationNotice" w:id="1">
    <w:p w14:paraId="4FF05951" w14:textId="77777777" w:rsidR="00553BDD" w:rsidRDefault="00553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A43ED" w14:textId="77777777" w:rsidR="00553BDD" w:rsidRDefault="00553BDD">
      <w:r>
        <w:separator/>
      </w:r>
    </w:p>
  </w:footnote>
  <w:footnote w:type="continuationSeparator" w:id="0">
    <w:p w14:paraId="36FBB08A" w14:textId="77777777" w:rsidR="00553BDD" w:rsidRDefault="00553BDD">
      <w:r>
        <w:continuationSeparator/>
      </w:r>
    </w:p>
  </w:footnote>
  <w:footnote w:type="continuationNotice" w:id="1">
    <w:p w14:paraId="39E0E0B2" w14:textId="77777777" w:rsidR="00553BDD" w:rsidRDefault="00553B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3"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BC7CFC"/>
    <w:multiLevelType w:val="hybridMultilevel"/>
    <w:tmpl w:val="3B908F44"/>
    <w:lvl w:ilvl="0" w:tplc="AD76F8E8">
      <w:start w:val="1"/>
      <w:numFmt w:val="bullet"/>
      <w:lvlText w:val="–"/>
      <w:lvlJc w:val="left"/>
      <w:pPr>
        <w:tabs>
          <w:tab w:val="num" w:pos="720"/>
        </w:tabs>
        <w:ind w:left="720" w:hanging="360"/>
      </w:pPr>
      <w:rPr>
        <w:rFonts w:ascii="Arial" w:hAnsi="Arial" w:hint="default"/>
      </w:rPr>
    </w:lvl>
    <w:lvl w:ilvl="1" w:tplc="A84AA7FC">
      <w:start w:val="1"/>
      <w:numFmt w:val="bullet"/>
      <w:lvlText w:val="–"/>
      <w:lvlJc w:val="left"/>
      <w:pPr>
        <w:tabs>
          <w:tab w:val="num" w:pos="1440"/>
        </w:tabs>
        <w:ind w:left="1440" w:hanging="360"/>
      </w:pPr>
      <w:rPr>
        <w:rFonts w:ascii="Arial" w:hAnsi="Arial" w:hint="default"/>
      </w:rPr>
    </w:lvl>
    <w:lvl w:ilvl="2" w:tplc="DC1465C4">
      <w:numFmt w:val="bullet"/>
      <w:lvlText w:val="o"/>
      <w:lvlJc w:val="left"/>
      <w:pPr>
        <w:tabs>
          <w:tab w:val="num" w:pos="2160"/>
        </w:tabs>
        <w:ind w:left="2160" w:hanging="360"/>
      </w:pPr>
      <w:rPr>
        <w:rFonts w:ascii="Courier New" w:hAnsi="Courier New" w:hint="default"/>
      </w:rPr>
    </w:lvl>
    <w:lvl w:ilvl="3" w:tplc="A724C098" w:tentative="1">
      <w:start w:val="1"/>
      <w:numFmt w:val="bullet"/>
      <w:lvlText w:val="–"/>
      <w:lvlJc w:val="left"/>
      <w:pPr>
        <w:tabs>
          <w:tab w:val="num" w:pos="2880"/>
        </w:tabs>
        <w:ind w:left="2880" w:hanging="360"/>
      </w:pPr>
      <w:rPr>
        <w:rFonts w:ascii="Arial" w:hAnsi="Arial" w:hint="default"/>
      </w:rPr>
    </w:lvl>
    <w:lvl w:ilvl="4" w:tplc="02249402" w:tentative="1">
      <w:start w:val="1"/>
      <w:numFmt w:val="bullet"/>
      <w:lvlText w:val="–"/>
      <w:lvlJc w:val="left"/>
      <w:pPr>
        <w:tabs>
          <w:tab w:val="num" w:pos="3600"/>
        </w:tabs>
        <w:ind w:left="3600" w:hanging="360"/>
      </w:pPr>
      <w:rPr>
        <w:rFonts w:ascii="Arial" w:hAnsi="Arial" w:hint="default"/>
      </w:rPr>
    </w:lvl>
    <w:lvl w:ilvl="5" w:tplc="B2BE9AC8" w:tentative="1">
      <w:start w:val="1"/>
      <w:numFmt w:val="bullet"/>
      <w:lvlText w:val="–"/>
      <w:lvlJc w:val="left"/>
      <w:pPr>
        <w:tabs>
          <w:tab w:val="num" w:pos="4320"/>
        </w:tabs>
        <w:ind w:left="4320" w:hanging="360"/>
      </w:pPr>
      <w:rPr>
        <w:rFonts w:ascii="Arial" w:hAnsi="Arial" w:hint="default"/>
      </w:rPr>
    </w:lvl>
    <w:lvl w:ilvl="6" w:tplc="813671F0" w:tentative="1">
      <w:start w:val="1"/>
      <w:numFmt w:val="bullet"/>
      <w:lvlText w:val="–"/>
      <w:lvlJc w:val="left"/>
      <w:pPr>
        <w:tabs>
          <w:tab w:val="num" w:pos="5040"/>
        </w:tabs>
        <w:ind w:left="5040" w:hanging="360"/>
      </w:pPr>
      <w:rPr>
        <w:rFonts w:ascii="Arial" w:hAnsi="Arial" w:hint="default"/>
      </w:rPr>
    </w:lvl>
    <w:lvl w:ilvl="7" w:tplc="99FE17B8" w:tentative="1">
      <w:start w:val="1"/>
      <w:numFmt w:val="bullet"/>
      <w:lvlText w:val="–"/>
      <w:lvlJc w:val="left"/>
      <w:pPr>
        <w:tabs>
          <w:tab w:val="num" w:pos="5760"/>
        </w:tabs>
        <w:ind w:left="5760" w:hanging="360"/>
      </w:pPr>
      <w:rPr>
        <w:rFonts w:ascii="Arial" w:hAnsi="Arial" w:hint="default"/>
      </w:rPr>
    </w:lvl>
    <w:lvl w:ilvl="8" w:tplc="6BE225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4"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7"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4"/>
  </w:num>
  <w:num w:numId="2">
    <w:abstractNumId w:val="21"/>
  </w:num>
  <w:num w:numId="3">
    <w:abstractNumId w:val="43"/>
  </w:num>
  <w:num w:numId="4">
    <w:abstractNumId w:val="11"/>
  </w:num>
  <w:num w:numId="5">
    <w:abstractNumId w:val="32"/>
  </w:num>
  <w:num w:numId="6">
    <w:abstractNumId w:val="26"/>
  </w:num>
  <w:num w:numId="7">
    <w:abstractNumId w:val="25"/>
  </w:num>
  <w:num w:numId="8">
    <w:abstractNumId w:val="35"/>
  </w:num>
  <w:num w:numId="9">
    <w:abstractNumId w:val="19"/>
  </w:num>
  <w:num w:numId="10">
    <w:abstractNumId w:val="33"/>
  </w:num>
  <w:num w:numId="11">
    <w:abstractNumId w:val="5"/>
  </w:num>
  <w:num w:numId="12">
    <w:abstractNumId w:val="42"/>
  </w:num>
  <w:num w:numId="13">
    <w:abstractNumId w:val="20"/>
  </w:num>
  <w:num w:numId="14">
    <w:abstractNumId w:val="8"/>
  </w:num>
  <w:num w:numId="15">
    <w:abstractNumId w:val="37"/>
  </w:num>
  <w:num w:numId="16">
    <w:abstractNumId w:val="31"/>
  </w:num>
  <w:num w:numId="17">
    <w:abstractNumId w:val="44"/>
  </w:num>
  <w:num w:numId="18">
    <w:abstractNumId w:val="3"/>
  </w:num>
  <w:num w:numId="19">
    <w:abstractNumId w:val="30"/>
  </w:num>
  <w:num w:numId="20">
    <w:abstractNumId w:val="0"/>
  </w:num>
  <w:num w:numId="21">
    <w:abstractNumId w:val="39"/>
  </w:num>
  <w:num w:numId="22">
    <w:abstractNumId w:val="10"/>
  </w:num>
  <w:num w:numId="23">
    <w:abstractNumId w:val="29"/>
  </w:num>
  <w:num w:numId="24">
    <w:abstractNumId w:val="9"/>
  </w:num>
  <w:num w:numId="25">
    <w:abstractNumId w:val="13"/>
  </w:num>
  <w:num w:numId="26">
    <w:abstractNumId w:val="17"/>
  </w:num>
  <w:num w:numId="27">
    <w:abstractNumId w:val="22"/>
  </w:num>
  <w:num w:numId="28">
    <w:abstractNumId w:val="7"/>
  </w:num>
  <w:num w:numId="29">
    <w:abstractNumId w:val="6"/>
  </w:num>
  <w:num w:numId="30">
    <w:abstractNumId w:val="18"/>
  </w:num>
  <w:num w:numId="31">
    <w:abstractNumId w:val="40"/>
  </w:num>
  <w:num w:numId="32">
    <w:abstractNumId w:val="1"/>
  </w:num>
  <w:num w:numId="33">
    <w:abstractNumId w:val="15"/>
  </w:num>
  <w:num w:numId="34">
    <w:abstractNumId w:val="28"/>
  </w:num>
  <w:num w:numId="35">
    <w:abstractNumId w:val="27"/>
  </w:num>
  <w:num w:numId="36">
    <w:abstractNumId w:val="34"/>
  </w:num>
  <w:num w:numId="37">
    <w:abstractNumId w:val="41"/>
  </w:num>
  <w:num w:numId="38">
    <w:abstractNumId w:val="14"/>
  </w:num>
  <w:num w:numId="39">
    <w:abstractNumId w:val="12"/>
  </w:num>
  <w:num w:numId="40">
    <w:abstractNumId w:val="38"/>
  </w:num>
  <w:num w:numId="41">
    <w:abstractNumId w:val="36"/>
  </w:num>
  <w:num w:numId="42">
    <w:abstractNumId w:val="23"/>
  </w:num>
  <w:num w:numId="43">
    <w:abstractNumId w:val="16"/>
  </w:num>
  <w:num w:numId="44">
    <w:abstractNumId w:val="4"/>
  </w:num>
  <w:num w:numId="4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1AD"/>
    <w:rsid w:val="00002559"/>
    <w:rsid w:val="00003045"/>
    <w:rsid w:val="0000323E"/>
    <w:rsid w:val="00004188"/>
    <w:rsid w:val="000045EA"/>
    <w:rsid w:val="00005334"/>
    <w:rsid w:val="00005BF4"/>
    <w:rsid w:val="00006423"/>
    <w:rsid w:val="00006A97"/>
    <w:rsid w:val="00006E8B"/>
    <w:rsid w:val="000071CB"/>
    <w:rsid w:val="00007E31"/>
    <w:rsid w:val="00010FD2"/>
    <w:rsid w:val="00011776"/>
    <w:rsid w:val="00011F6C"/>
    <w:rsid w:val="000122C6"/>
    <w:rsid w:val="00012B35"/>
    <w:rsid w:val="00012B58"/>
    <w:rsid w:val="000130D7"/>
    <w:rsid w:val="000133F8"/>
    <w:rsid w:val="0001438F"/>
    <w:rsid w:val="00015CE9"/>
    <w:rsid w:val="00016888"/>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D62"/>
    <w:rsid w:val="00030F1F"/>
    <w:rsid w:val="0003197D"/>
    <w:rsid w:val="00032D6C"/>
    <w:rsid w:val="000331A0"/>
    <w:rsid w:val="000332CF"/>
    <w:rsid w:val="000336BA"/>
    <w:rsid w:val="00033E60"/>
    <w:rsid w:val="000343D2"/>
    <w:rsid w:val="00034B6B"/>
    <w:rsid w:val="0003551C"/>
    <w:rsid w:val="000359EF"/>
    <w:rsid w:val="00036947"/>
    <w:rsid w:val="0003747C"/>
    <w:rsid w:val="000376DF"/>
    <w:rsid w:val="00037BA8"/>
    <w:rsid w:val="000402C2"/>
    <w:rsid w:val="00040CDF"/>
    <w:rsid w:val="0004218E"/>
    <w:rsid w:val="00042939"/>
    <w:rsid w:val="00042B65"/>
    <w:rsid w:val="00042C19"/>
    <w:rsid w:val="00043CAE"/>
    <w:rsid w:val="00043F94"/>
    <w:rsid w:val="00044890"/>
    <w:rsid w:val="00044954"/>
    <w:rsid w:val="00045247"/>
    <w:rsid w:val="0004535B"/>
    <w:rsid w:val="00047237"/>
    <w:rsid w:val="00047CE7"/>
    <w:rsid w:val="00047E8C"/>
    <w:rsid w:val="00050194"/>
    <w:rsid w:val="00050CEF"/>
    <w:rsid w:val="000517AF"/>
    <w:rsid w:val="000526D9"/>
    <w:rsid w:val="0005344B"/>
    <w:rsid w:val="00054120"/>
    <w:rsid w:val="00054742"/>
    <w:rsid w:val="00054BEC"/>
    <w:rsid w:val="0005543B"/>
    <w:rsid w:val="00056D01"/>
    <w:rsid w:val="00057082"/>
    <w:rsid w:val="00057439"/>
    <w:rsid w:val="00057B21"/>
    <w:rsid w:val="00057BCA"/>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F3C"/>
    <w:rsid w:val="00071D98"/>
    <w:rsid w:val="000727DF"/>
    <w:rsid w:val="000732F3"/>
    <w:rsid w:val="000747A7"/>
    <w:rsid w:val="000747B8"/>
    <w:rsid w:val="000747F4"/>
    <w:rsid w:val="00074C71"/>
    <w:rsid w:val="00074E32"/>
    <w:rsid w:val="0007520C"/>
    <w:rsid w:val="000755FC"/>
    <w:rsid w:val="00076B27"/>
    <w:rsid w:val="00077B43"/>
    <w:rsid w:val="00077D68"/>
    <w:rsid w:val="00077DE3"/>
    <w:rsid w:val="00080131"/>
    <w:rsid w:val="00080381"/>
    <w:rsid w:val="000803B2"/>
    <w:rsid w:val="00081975"/>
    <w:rsid w:val="00083889"/>
    <w:rsid w:val="000838FC"/>
    <w:rsid w:val="00083E78"/>
    <w:rsid w:val="0008513F"/>
    <w:rsid w:val="00085872"/>
    <w:rsid w:val="00087285"/>
    <w:rsid w:val="00087912"/>
    <w:rsid w:val="00087A9D"/>
    <w:rsid w:val="00090220"/>
    <w:rsid w:val="0009055A"/>
    <w:rsid w:val="0009106C"/>
    <w:rsid w:val="0009164C"/>
    <w:rsid w:val="00091A8F"/>
    <w:rsid w:val="00091CEF"/>
    <w:rsid w:val="0009211E"/>
    <w:rsid w:val="00093210"/>
    <w:rsid w:val="00093671"/>
    <w:rsid w:val="00093AF4"/>
    <w:rsid w:val="00093C10"/>
    <w:rsid w:val="00093E43"/>
    <w:rsid w:val="0009453C"/>
    <w:rsid w:val="00095574"/>
    <w:rsid w:val="00095EAD"/>
    <w:rsid w:val="00095FA1"/>
    <w:rsid w:val="0009695B"/>
    <w:rsid w:val="000A02F7"/>
    <w:rsid w:val="000A05E4"/>
    <w:rsid w:val="000A0AB2"/>
    <w:rsid w:val="000A17F1"/>
    <w:rsid w:val="000A1FB9"/>
    <w:rsid w:val="000A2C27"/>
    <w:rsid w:val="000A3194"/>
    <w:rsid w:val="000A4868"/>
    <w:rsid w:val="000A4A42"/>
    <w:rsid w:val="000A5706"/>
    <w:rsid w:val="000A64BA"/>
    <w:rsid w:val="000A6DB8"/>
    <w:rsid w:val="000A70F9"/>
    <w:rsid w:val="000A76C8"/>
    <w:rsid w:val="000B05C5"/>
    <w:rsid w:val="000B0DD4"/>
    <w:rsid w:val="000B1056"/>
    <w:rsid w:val="000B202A"/>
    <w:rsid w:val="000B22CA"/>
    <w:rsid w:val="000B2449"/>
    <w:rsid w:val="000B2F63"/>
    <w:rsid w:val="000B30D8"/>
    <w:rsid w:val="000B3599"/>
    <w:rsid w:val="000B3BF7"/>
    <w:rsid w:val="000B3DB9"/>
    <w:rsid w:val="000B43F3"/>
    <w:rsid w:val="000B4CE6"/>
    <w:rsid w:val="000B6D8E"/>
    <w:rsid w:val="000B6ECE"/>
    <w:rsid w:val="000B7378"/>
    <w:rsid w:val="000B73F2"/>
    <w:rsid w:val="000B771F"/>
    <w:rsid w:val="000C02FF"/>
    <w:rsid w:val="000C092C"/>
    <w:rsid w:val="000C09B5"/>
    <w:rsid w:val="000C0E98"/>
    <w:rsid w:val="000C0ED7"/>
    <w:rsid w:val="000C148C"/>
    <w:rsid w:val="000C1CF7"/>
    <w:rsid w:val="000C2049"/>
    <w:rsid w:val="000C4C1B"/>
    <w:rsid w:val="000C520A"/>
    <w:rsid w:val="000C6A94"/>
    <w:rsid w:val="000C768A"/>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D7262"/>
    <w:rsid w:val="000D7850"/>
    <w:rsid w:val="000E09B0"/>
    <w:rsid w:val="000E27FB"/>
    <w:rsid w:val="000E296B"/>
    <w:rsid w:val="000E3748"/>
    <w:rsid w:val="000E43DD"/>
    <w:rsid w:val="000E503F"/>
    <w:rsid w:val="000E59B3"/>
    <w:rsid w:val="000E5D87"/>
    <w:rsid w:val="000E5FC3"/>
    <w:rsid w:val="000E74BB"/>
    <w:rsid w:val="000E7599"/>
    <w:rsid w:val="000F060A"/>
    <w:rsid w:val="000F074F"/>
    <w:rsid w:val="000F09D3"/>
    <w:rsid w:val="000F1D01"/>
    <w:rsid w:val="000F1E16"/>
    <w:rsid w:val="000F237E"/>
    <w:rsid w:val="000F3042"/>
    <w:rsid w:val="000F41F1"/>
    <w:rsid w:val="000F4413"/>
    <w:rsid w:val="000F5304"/>
    <w:rsid w:val="000F608C"/>
    <w:rsid w:val="000F7B26"/>
    <w:rsid w:val="000F7F74"/>
    <w:rsid w:val="001016F8"/>
    <w:rsid w:val="00102466"/>
    <w:rsid w:val="0010279D"/>
    <w:rsid w:val="001039A8"/>
    <w:rsid w:val="00103C2E"/>
    <w:rsid w:val="00103CC1"/>
    <w:rsid w:val="0010526A"/>
    <w:rsid w:val="00105675"/>
    <w:rsid w:val="00106653"/>
    <w:rsid w:val="0010697A"/>
    <w:rsid w:val="00107A4A"/>
    <w:rsid w:val="001110A2"/>
    <w:rsid w:val="001125ED"/>
    <w:rsid w:val="00113182"/>
    <w:rsid w:val="00114B72"/>
    <w:rsid w:val="00114C3A"/>
    <w:rsid w:val="00114F26"/>
    <w:rsid w:val="00115874"/>
    <w:rsid w:val="00116048"/>
    <w:rsid w:val="00116CE4"/>
    <w:rsid w:val="001201C3"/>
    <w:rsid w:val="00120DCB"/>
    <w:rsid w:val="001221B5"/>
    <w:rsid w:val="00122E47"/>
    <w:rsid w:val="001240FF"/>
    <w:rsid w:val="001241A2"/>
    <w:rsid w:val="001242F4"/>
    <w:rsid w:val="00124AB3"/>
    <w:rsid w:val="00124EE2"/>
    <w:rsid w:val="001256D5"/>
    <w:rsid w:val="001260A0"/>
    <w:rsid w:val="001302FC"/>
    <w:rsid w:val="00130614"/>
    <w:rsid w:val="0013125F"/>
    <w:rsid w:val="0013302D"/>
    <w:rsid w:val="00133B5A"/>
    <w:rsid w:val="001344B4"/>
    <w:rsid w:val="0013496D"/>
    <w:rsid w:val="00134CFA"/>
    <w:rsid w:val="00134DD3"/>
    <w:rsid w:val="001351F0"/>
    <w:rsid w:val="00135484"/>
    <w:rsid w:val="001357BA"/>
    <w:rsid w:val="00135BAB"/>
    <w:rsid w:val="00135E52"/>
    <w:rsid w:val="001361F5"/>
    <w:rsid w:val="001370BE"/>
    <w:rsid w:val="00137430"/>
    <w:rsid w:val="00140B92"/>
    <w:rsid w:val="00140FD0"/>
    <w:rsid w:val="0014176E"/>
    <w:rsid w:val="00141F56"/>
    <w:rsid w:val="001420D9"/>
    <w:rsid w:val="0014236D"/>
    <w:rsid w:val="00142A2B"/>
    <w:rsid w:val="00143BDA"/>
    <w:rsid w:val="00144171"/>
    <w:rsid w:val="00145141"/>
    <w:rsid w:val="00145533"/>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6533"/>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072"/>
    <w:rsid w:val="001652C0"/>
    <w:rsid w:val="00165D82"/>
    <w:rsid w:val="00166E1C"/>
    <w:rsid w:val="0016734E"/>
    <w:rsid w:val="001675EE"/>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5BB5"/>
    <w:rsid w:val="00176015"/>
    <w:rsid w:val="001766AD"/>
    <w:rsid w:val="00176845"/>
    <w:rsid w:val="0017719A"/>
    <w:rsid w:val="00177502"/>
    <w:rsid w:val="00177B1E"/>
    <w:rsid w:val="00181B1D"/>
    <w:rsid w:val="001824A1"/>
    <w:rsid w:val="00182F8D"/>
    <w:rsid w:val="001836A3"/>
    <w:rsid w:val="001863D0"/>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551"/>
    <w:rsid w:val="001B48BC"/>
    <w:rsid w:val="001B577D"/>
    <w:rsid w:val="001B5B9A"/>
    <w:rsid w:val="001B604B"/>
    <w:rsid w:val="001B63CE"/>
    <w:rsid w:val="001B7243"/>
    <w:rsid w:val="001B7461"/>
    <w:rsid w:val="001B778D"/>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0D2E"/>
    <w:rsid w:val="001D1467"/>
    <w:rsid w:val="001D1501"/>
    <w:rsid w:val="001D2C9E"/>
    <w:rsid w:val="001D2CD8"/>
    <w:rsid w:val="001D2DB0"/>
    <w:rsid w:val="001D2F41"/>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5FD"/>
    <w:rsid w:val="001F0954"/>
    <w:rsid w:val="001F098F"/>
    <w:rsid w:val="001F0B46"/>
    <w:rsid w:val="001F1EDB"/>
    <w:rsid w:val="001F252E"/>
    <w:rsid w:val="001F2C28"/>
    <w:rsid w:val="001F3076"/>
    <w:rsid w:val="001F3330"/>
    <w:rsid w:val="001F38A5"/>
    <w:rsid w:val="001F3FE5"/>
    <w:rsid w:val="001F41A8"/>
    <w:rsid w:val="001F41FD"/>
    <w:rsid w:val="001F4B62"/>
    <w:rsid w:val="001F524F"/>
    <w:rsid w:val="001F526B"/>
    <w:rsid w:val="001F581F"/>
    <w:rsid w:val="001F605E"/>
    <w:rsid w:val="001F6E6B"/>
    <w:rsid w:val="001F7A29"/>
    <w:rsid w:val="0020040C"/>
    <w:rsid w:val="0020094C"/>
    <w:rsid w:val="00201FB1"/>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4D26"/>
    <w:rsid w:val="002255AF"/>
    <w:rsid w:val="00225C16"/>
    <w:rsid w:val="0022662E"/>
    <w:rsid w:val="00227714"/>
    <w:rsid w:val="0023035C"/>
    <w:rsid w:val="00231147"/>
    <w:rsid w:val="002312E3"/>
    <w:rsid w:val="00232DB5"/>
    <w:rsid w:val="00233043"/>
    <w:rsid w:val="00234A22"/>
    <w:rsid w:val="00234AFD"/>
    <w:rsid w:val="002354A3"/>
    <w:rsid w:val="00235D8A"/>
    <w:rsid w:val="00236D2C"/>
    <w:rsid w:val="00237340"/>
    <w:rsid w:val="002374EE"/>
    <w:rsid w:val="00237592"/>
    <w:rsid w:val="00237ACF"/>
    <w:rsid w:val="00240BC7"/>
    <w:rsid w:val="00241173"/>
    <w:rsid w:val="00241447"/>
    <w:rsid w:val="002419E5"/>
    <w:rsid w:val="00241BF5"/>
    <w:rsid w:val="002423AF"/>
    <w:rsid w:val="002426FA"/>
    <w:rsid w:val="0024295A"/>
    <w:rsid w:val="0024338E"/>
    <w:rsid w:val="002458ED"/>
    <w:rsid w:val="00245B89"/>
    <w:rsid w:val="00245BAF"/>
    <w:rsid w:val="00245C10"/>
    <w:rsid w:val="00246106"/>
    <w:rsid w:val="00246998"/>
    <w:rsid w:val="00247604"/>
    <w:rsid w:val="00247F10"/>
    <w:rsid w:val="002500F5"/>
    <w:rsid w:val="00250A23"/>
    <w:rsid w:val="00252A6B"/>
    <w:rsid w:val="002544F4"/>
    <w:rsid w:val="00254A55"/>
    <w:rsid w:val="00255468"/>
    <w:rsid w:val="00255698"/>
    <w:rsid w:val="00255CF7"/>
    <w:rsid w:val="00257A6D"/>
    <w:rsid w:val="00257B66"/>
    <w:rsid w:val="002600BE"/>
    <w:rsid w:val="0026106C"/>
    <w:rsid w:val="00261F2D"/>
    <w:rsid w:val="0026291C"/>
    <w:rsid w:val="00263356"/>
    <w:rsid w:val="00263FD7"/>
    <w:rsid w:val="0026498A"/>
    <w:rsid w:val="00264E6D"/>
    <w:rsid w:val="002652F3"/>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420"/>
    <w:rsid w:val="00274D0C"/>
    <w:rsid w:val="002757BC"/>
    <w:rsid w:val="002767B1"/>
    <w:rsid w:val="00276840"/>
    <w:rsid w:val="00276904"/>
    <w:rsid w:val="00276D3E"/>
    <w:rsid w:val="002773A6"/>
    <w:rsid w:val="00277B2B"/>
    <w:rsid w:val="002812A1"/>
    <w:rsid w:val="002816FD"/>
    <w:rsid w:val="0028198D"/>
    <w:rsid w:val="00281DE1"/>
    <w:rsid w:val="00282274"/>
    <w:rsid w:val="00282382"/>
    <w:rsid w:val="002833C7"/>
    <w:rsid w:val="00283597"/>
    <w:rsid w:val="00286381"/>
    <w:rsid w:val="0028699B"/>
    <w:rsid w:val="00287A1B"/>
    <w:rsid w:val="00287BCB"/>
    <w:rsid w:val="00290160"/>
    <w:rsid w:val="0029074D"/>
    <w:rsid w:val="002923CC"/>
    <w:rsid w:val="00292625"/>
    <w:rsid w:val="00292886"/>
    <w:rsid w:val="002928AF"/>
    <w:rsid w:val="002948D0"/>
    <w:rsid w:val="00295B3D"/>
    <w:rsid w:val="00296DCC"/>
    <w:rsid w:val="0029717C"/>
    <w:rsid w:val="00297B03"/>
    <w:rsid w:val="00297BF4"/>
    <w:rsid w:val="002A03FE"/>
    <w:rsid w:val="002A0D0F"/>
    <w:rsid w:val="002A118B"/>
    <w:rsid w:val="002A20AC"/>
    <w:rsid w:val="002A259B"/>
    <w:rsid w:val="002A2F0D"/>
    <w:rsid w:val="002A3B94"/>
    <w:rsid w:val="002A4267"/>
    <w:rsid w:val="002A50E4"/>
    <w:rsid w:val="002A6385"/>
    <w:rsid w:val="002A6835"/>
    <w:rsid w:val="002A6C9F"/>
    <w:rsid w:val="002A6DA5"/>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1F8B"/>
    <w:rsid w:val="002D241E"/>
    <w:rsid w:val="002D2AAE"/>
    <w:rsid w:val="002D38B4"/>
    <w:rsid w:val="002D3D0B"/>
    <w:rsid w:val="002D40BB"/>
    <w:rsid w:val="002D4A49"/>
    <w:rsid w:val="002D5482"/>
    <w:rsid w:val="002D54EB"/>
    <w:rsid w:val="002D594D"/>
    <w:rsid w:val="002D5E40"/>
    <w:rsid w:val="002D6786"/>
    <w:rsid w:val="002D738C"/>
    <w:rsid w:val="002E0345"/>
    <w:rsid w:val="002E05B5"/>
    <w:rsid w:val="002E129C"/>
    <w:rsid w:val="002E1808"/>
    <w:rsid w:val="002E20DE"/>
    <w:rsid w:val="002E23B3"/>
    <w:rsid w:val="002E2A25"/>
    <w:rsid w:val="002E3512"/>
    <w:rsid w:val="002E3E1A"/>
    <w:rsid w:val="002E413B"/>
    <w:rsid w:val="002E482F"/>
    <w:rsid w:val="002E48DD"/>
    <w:rsid w:val="002E5AD0"/>
    <w:rsid w:val="002E69B8"/>
    <w:rsid w:val="002F03DD"/>
    <w:rsid w:val="002F1FA7"/>
    <w:rsid w:val="002F22D8"/>
    <w:rsid w:val="002F2CD7"/>
    <w:rsid w:val="002F3425"/>
    <w:rsid w:val="002F34C1"/>
    <w:rsid w:val="002F468E"/>
    <w:rsid w:val="002F4CC7"/>
    <w:rsid w:val="002F695D"/>
    <w:rsid w:val="002F7D7A"/>
    <w:rsid w:val="00300201"/>
    <w:rsid w:val="003005CE"/>
    <w:rsid w:val="00301744"/>
    <w:rsid w:val="00301DBF"/>
    <w:rsid w:val="00303324"/>
    <w:rsid w:val="00303DFF"/>
    <w:rsid w:val="00303EBF"/>
    <w:rsid w:val="00304615"/>
    <w:rsid w:val="0030462C"/>
    <w:rsid w:val="00304D9F"/>
    <w:rsid w:val="00304E78"/>
    <w:rsid w:val="00305CAE"/>
    <w:rsid w:val="0030660F"/>
    <w:rsid w:val="0030669B"/>
    <w:rsid w:val="00306A97"/>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0F"/>
    <w:rsid w:val="0032547B"/>
    <w:rsid w:val="003269A0"/>
    <w:rsid w:val="003269BE"/>
    <w:rsid w:val="00326A41"/>
    <w:rsid w:val="003271A7"/>
    <w:rsid w:val="003271BA"/>
    <w:rsid w:val="003273F2"/>
    <w:rsid w:val="00330836"/>
    <w:rsid w:val="00331E8D"/>
    <w:rsid w:val="00331EBE"/>
    <w:rsid w:val="00331FEF"/>
    <w:rsid w:val="0033272B"/>
    <w:rsid w:val="00333AAE"/>
    <w:rsid w:val="00334409"/>
    <w:rsid w:val="00334AB6"/>
    <w:rsid w:val="00335173"/>
    <w:rsid w:val="003352D6"/>
    <w:rsid w:val="003354B7"/>
    <w:rsid w:val="00336191"/>
    <w:rsid w:val="00336FB0"/>
    <w:rsid w:val="0033705B"/>
    <w:rsid w:val="00337C7F"/>
    <w:rsid w:val="0034017D"/>
    <w:rsid w:val="0034095A"/>
    <w:rsid w:val="00341DEA"/>
    <w:rsid w:val="00342368"/>
    <w:rsid w:val="0034349A"/>
    <w:rsid w:val="00344B08"/>
    <w:rsid w:val="00345353"/>
    <w:rsid w:val="00345BFE"/>
    <w:rsid w:val="00346DC4"/>
    <w:rsid w:val="00346DE7"/>
    <w:rsid w:val="00347399"/>
    <w:rsid w:val="0034744F"/>
    <w:rsid w:val="00347B12"/>
    <w:rsid w:val="00350AF0"/>
    <w:rsid w:val="00350F41"/>
    <w:rsid w:val="003513CF"/>
    <w:rsid w:val="0035164B"/>
    <w:rsid w:val="00351C5F"/>
    <w:rsid w:val="003524C4"/>
    <w:rsid w:val="003534A6"/>
    <w:rsid w:val="003537C6"/>
    <w:rsid w:val="00355C47"/>
    <w:rsid w:val="0035641C"/>
    <w:rsid w:val="00356647"/>
    <w:rsid w:val="003566F7"/>
    <w:rsid w:val="00356819"/>
    <w:rsid w:val="003572D1"/>
    <w:rsid w:val="00357305"/>
    <w:rsid w:val="00357EBE"/>
    <w:rsid w:val="00357F92"/>
    <w:rsid w:val="00360548"/>
    <w:rsid w:val="00360E76"/>
    <w:rsid w:val="00362ABD"/>
    <w:rsid w:val="0036354D"/>
    <w:rsid w:val="003638B8"/>
    <w:rsid w:val="00364601"/>
    <w:rsid w:val="00364E5F"/>
    <w:rsid w:val="003658CF"/>
    <w:rsid w:val="00366695"/>
    <w:rsid w:val="00366A55"/>
    <w:rsid w:val="003679A2"/>
    <w:rsid w:val="00367EB9"/>
    <w:rsid w:val="0037089B"/>
    <w:rsid w:val="00372175"/>
    <w:rsid w:val="003727CF"/>
    <w:rsid w:val="00372DDC"/>
    <w:rsid w:val="003739C5"/>
    <w:rsid w:val="00374382"/>
    <w:rsid w:val="00374F8D"/>
    <w:rsid w:val="00375A11"/>
    <w:rsid w:val="00376263"/>
    <w:rsid w:val="00376453"/>
    <w:rsid w:val="00376A52"/>
    <w:rsid w:val="00377CE6"/>
    <w:rsid w:val="00377E84"/>
    <w:rsid w:val="003812A4"/>
    <w:rsid w:val="00381E16"/>
    <w:rsid w:val="0038363D"/>
    <w:rsid w:val="0038412F"/>
    <w:rsid w:val="00384CF2"/>
    <w:rsid w:val="00386B9A"/>
    <w:rsid w:val="00387275"/>
    <w:rsid w:val="003905A4"/>
    <w:rsid w:val="003905B5"/>
    <w:rsid w:val="003908A8"/>
    <w:rsid w:val="00390D3E"/>
    <w:rsid w:val="00394E75"/>
    <w:rsid w:val="00395F22"/>
    <w:rsid w:val="0039634D"/>
    <w:rsid w:val="00396B46"/>
    <w:rsid w:val="00397921"/>
    <w:rsid w:val="003A02FA"/>
    <w:rsid w:val="003A06A6"/>
    <w:rsid w:val="003A0CC6"/>
    <w:rsid w:val="003A1C5E"/>
    <w:rsid w:val="003A2C84"/>
    <w:rsid w:val="003A340C"/>
    <w:rsid w:val="003A3642"/>
    <w:rsid w:val="003A394B"/>
    <w:rsid w:val="003A3E1D"/>
    <w:rsid w:val="003A4F17"/>
    <w:rsid w:val="003A5576"/>
    <w:rsid w:val="003A5C6E"/>
    <w:rsid w:val="003A6A56"/>
    <w:rsid w:val="003A6F8C"/>
    <w:rsid w:val="003A75D3"/>
    <w:rsid w:val="003A7E8F"/>
    <w:rsid w:val="003B223E"/>
    <w:rsid w:val="003B2CFA"/>
    <w:rsid w:val="003B2ECF"/>
    <w:rsid w:val="003B43B6"/>
    <w:rsid w:val="003B600F"/>
    <w:rsid w:val="003B64A3"/>
    <w:rsid w:val="003B661A"/>
    <w:rsid w:val="003B6CDB"/>
    <w:rsid w:val="003B6FCE"/>
    <w:rsid w:val="003B7037"/>
    <w:rsid w:val="003C0934"/>
    <w:rsid w:val="003C0D6E"/>
    <w:rsid w:val="003C10E9"/>
    <w:rsid w:val="003C15E1"/>
    <w:rsid w:val="003C1DA8"/>
    <w:rsid w:val="003C2879"/>
    <w:rsid w:val="003C3CD1"/>
    <w:rsid w:val="003C4B87"/>
    <w:rsid w:val="003C4FE4"/>
    <w:rsid w:val="003C6850"/>
    <w:rsid w:val="003C71A6"/>
    <w:rsid w:val="003C71BB"/>
    <w:rsid w:val="003D1C22"/>
    <w:rsid w:val="003D1CD9"/>
    <w:rsid w:val="003D27A3"/>
    <w:rsid w:val="003D3111"/>
    <w:rsid w:val="003D3E9C"/>
    <w:rsid w:val="003D3F49"/>
    <w:rsid w:val="003D40D8"/>
    <w:rsid w:val="003D5964"/>
    <w:rsid w:val="003D6789"/>
    <w:rsid w:val="003D737C"/>
    <w:rsid w:val="003D7A3A"/>
    <w:rsid w:val="003D7B76"/>
    <w:rsid w:val="003D7C4F"/>
    <w:rsid w:val="003D7FB9"/>
    <w:rsid w:val="003E1784"/>
    <w:rsid w:val="003E2297"/>
    <w:rsid w:val="003E2A60"/>
    <w:rsid w:val="003E322F"/>
    <w:rsid w:val="003E3A4B"/>
    <w:rsid w:val="003E3D14"/>
    <w:rsid w:val="003E5FE3"/>
    <w:rsid w:val="003E742F"/>
    <w:rsid w:val="003F0592"/>
    <w:rsid w:val="003F0EFC"/>
    <w:rsid w:val="003F13D0"/>
    <w:rsid w:val="003F1DBD"/>
    <w:rsid w:val="003F241E"/>
    <w:rsid w:val="003F2550"/>
    <w:rsid w:val="003F440E"/>
    <w:rsid w:val="003F4A38"/>
    <w:rsid w:val="003F4CF9"/>
    <w:rsid w:val="003F5C5C"/>
    <w:rsid w:val="003F60C0"/>
    <w:rsid w:val="003F6138"/>
    <w:rsid w:val="003F78AA"/>
    <w:rsid w:val="003F7AE3"/>
    <w:rsid w:val="004006AF"/>
    <w:rsid w:val="00400922"/>
    <w:rsid w:val="00400A07"/>
    <w:rsid w:val="004017E5"/>
    <w:rsid w:val="00401F92"/>
    <w:rsid w:val="00402635"/>
    <w:rsid w:val="00402705"/>
    <w:rsid w:val="004028A7"/>
    <w:rsid w:val="004042DB"/>
    <w:rsid w:val="0041012E"/>
    <w:rsid w:val="00412841"/>
    <w:rsid w:val="00413507"/>
    <w:rsid w:val="00413A58"/>
    <w:rsid w:val="00413B22"/>
    <w:rsid w:val="00413D57"/>
    <w:rsid w:val="00414354"/>
    <w:rsid w:val="004149FF"/>
    <w:rsid w:val="00414D87"/>
    <w:rsid w:val="00414F6B"/>
    <w:rsid w:val="0041530E"/>
    <w:rsid w:val="0041531A"/>
    <w:rsid w:val="00415C92"/>
    <w:rsid w:val="00420892"/>
    <w:rsid w:val="00421035"/>
    <w:rsid w:val="00422025"/>
    <w:rsid w:val="0042245E"/>
    <w:rsid w:val="00423D6B"/>
    <w:rsid w:val="004248DD"/>
    <w:rsid w:val="00424DF6"/>
    <w:rsid w:val="0042560F"/>
    <w:rsid w:val="00425637"/>
    <w:rsid w:val="00425880"/>
    <w:rsid w:val="00425ACA"/>
    <w:rsid w:val="00427146"/>
    <w:rsid w:val="00427551"/>
    <w:rsid w:val="004275A3"/>
    <w:rsid w:val="0043084B"/>
    <w:rsid w:val="004314BD"/>
    <w:rsid w:val="00431D7D"/>
    <w:rsid w:val="00431E93"/>
    <w:rsid w:val="0043280B"/>
    <w:rsid w:val="004336E5"/>
    <w:rsid w:val="004343B8"/>
    <w:rsid w:val="00434BE8"/>
    <w:rsid w:val="0043591E"/>
    <w:rsid w:val="00435C0F"/>
    <w:rsid w:val="0043690B"/>
    <w:rsid w:val="00437302"/>
    <w:rsid w:val="00440B4D"/>
    <w:rsid w:val="00441044"/>
    <w:rsid w:val="004420F9"/>
    <w:rsid w:val="00442A93"/>
    <w:rsid w:val="004438E3"/>
    <w:rsid w:val="00443D58"/>
    <w:rsid w:val="004447A1"/>
    <w:rsid w:val="00444DAE"/>
    <w:rsid w:val="0044598B"/>
    <w:rsid w:val="0044655B"/>
    <w:rsid w:val="00446715"/>
    <w:rsid w:val="0044697D"/>
    <w:rsid w:val="00447B60"/>
    <w:rsid w:val="00451E01"/>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7586"/>
    <w:rsid w:val="0047032B"/>
    <w:rsid w:val="00470C53"/>
    <w:rsid w:val="00471092"/>
    <w:rsid w:val="004736FF"/>
    <w:rsid w:val="004737DA"/>
    <w:rsid w:val="00473A4A"/>
    <w:rsid w:val="00475030"/>
    <w:rsid w:val="00475230"/>
    <w:rsid w:val="004764F3"/>
    <w:rsid w:val="00480B55"/>
    <w:rsid w:val="00481BA1"/>
    <w:rsid w:val="00482D85"/>
    <w:rsid w:val="00482E1E"/>
    <w:rsid w:val="00482E8E"/>
    <w:rsid w:val="004836B8"/>
    <w:rsid w:val="00483EC7"/>
    <w:rsid w:val="00484284"/>
    <w:rsid w:val="004852EF"/>
    <w:rsid w:val="004855C8"/>
    <w:rsid w:val="00485D62"/>
    <w:rsid w:val="00486123"/>
    <w:rsid w:val="004866B6"/>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EA5"/>
    <w:rsid w:val="00495F27"/>
    <w:rsid w:val="00496500"/>
    <w:rsid w:val="004970A4"/>
    <w:rsid w:val="00497981"/>
    <w:rsid w:val="00497B78"/>
    <w:rsid w:val="004A0574"/>
    <w:rsid w:val="004A1A84"/>
    <w:rsid w:val="004A1F0E"/>
    <w:rsid w:val="004A2EAD"/>
    <w:rsid w:val="004A31C5"/>
    <w:rsid w:val="004A31EC"/>
    <w:rsid w:val="004A362F"/>
    <w:rsid w:val="004A3D6A"/>
    <w:rsid w:val="004A531B"/>
    <w:rsid w:val="004A59C0"/>
    <w:rsid w:val="004A59CB"/>
    <w:rsid w:val="004A5DC7"/>
    <w:rsid w:val="004A714E"/>
    <w:rsid w:val="004A727B"/>
    <w:rsid w:val="004A7791"/>
    <w:rsid w:val="004A7BFD"/>
    <w:rsid w:val="004B0377"/>
    <w:rsid w:val="004B0442"/>
    <w:rsid w:val="004B23B7"/>
    <w:rsid w:val="004B463E"/>
    <w:rsid w:val="004B595A"/>
    <w:rsid w:val="004B6769"/>
    <w:rsid w:val="004B6B75"/>
    <w:rsid w:val="004B6D75"/>
    <w:rsid w:val="004B7009"/>
    <w:rsid w:val="004B7130"/>
    <w:rsid w:val="004C0842"/>
    <w:rsid w:val="004C1032"/>
    <w:rsid w:val="004C10C1"/>
    <w:rsid w:val="004C18B9"/>
    <w:rsid w:val="004C1F31"/>
    <w:rsid w:val="004C2A2E"/>
    <w:rsid w:val="004C3410"/>
    <w:rsid w:val="004C3FA6"/>
    <w:rsid w:val="004C56B0"/>
    <w:rsid w:val="004C5BDD"/>
    <w:rsid w:val="004C5C8E"/>
    <w:rsid w:val="004C5F8D"/>
    <w:rsid w:val="004C79E2"/>
    <w:rsid w:val="004D014D"/>
    <w:rsid w:val="004D0908"/>
    <w:rsid w:val="004D09EA"/>
    <w:rsid w:val="004D09FE"/>
    <w:rsid w:val="004D0C0E"/>
    <w:rsid w:val="004D2446"/>
    <w:rsid w:val="004D2914"/>
    <w:rsid w:val="004D297C"/>
    <w:rsid w:val="004D427A"/>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73D"/>
    <w:rsid w:val="004E7A1B"/>
    <w:rsid w:val="004F0707"/>
    <w:rsid w:val="004F0AC2"/>
    <w:rsid w:val="004F22D1"/>
    <w:rsid w:val="004F4323"/>
    <w:rsid w:val="004F47AF"/>
    <w:rsid w:val="004F4DA1"/>
    <w:rsid w:val="004F4DD0"/>
    <w:rsid w:val="004F6A74"/>
    <w:rsid w:val="004F7958"/>
    <w:rsid w:val="005000BA"/>
    <w:rsid w:val="00501227"/>
    <w:rsid w:val="00501980"/>
    <w:rsid w:val="00502E79"/>
    <w:rsid w:val="0050302C"/>
    <w:rsid w:val="0050497F"/>
    <w:rsid w:val="0050520A"/>
    <w:rsid w:val="00505501"/>
    <w:rsid w:val="00505831"/>
    <w:rsid w:val="00506616"/>
    <w:rsid w:val="00506A4B"/>
    <w:rsid w:val="005074CF"/>
    <w:rsid w:val="00507A7C"/>
    <w:rsid w:val="00510779"/>
    <w:rsid w:val="00510AF6"/>
    <w:rsid w:val="00511575"/>
    <w:rsid w:val="00511AF6"/>
    <w:rsid w:val="005128EC"/>
    <w:rsid w:val="00514813"/>
    <w:rsid w:val="00514817"/>
    <w:rsid w:val="00514A52"/>
    <w:rsid w:val="0051517D"/>
    <w:rsid w:val="005153E1"/>
    <w:rsid w:val="00515648"/>
    <w:rsid w:val="005158B5"/>
    <w:rsid w:val="00515A4E"/>
    <w:rsid w:val="00515A8E"/>
    <w:rsid w:val="00515C4C"/>
    <w:rsid w:val="00516696"/>
    <w:rsid w:val="00516D8F"/>
    <w:rsid w:val="00521F8E"/>
    <w:rsid w:val="0052219E"/>
    <w:rsid w:val="00522555"/>
    <w:rsid w:val="00522DCB"/>
    <w:rsid w:val="00523250"/>
    <w:rsid w:val="0052349C"/>
    <w:rsid w:val="005234FE"/>
    <w:rsid w:val="0052383C"/>
    <w:rsid w:val="005244E4"/>
    <w:rsid w:val="00524883"/>
    <w:rsid w:val="00524894"/>
    <w:rsid w:val="005249F0"/>
    <w:rsid w:val="00525238"/>
    <w:rsid w:val="0052740C"/>
    <w:rsid w:val="005303E6"/>
    <w:rsid w:val="005311FB"/>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BED"/>
    <w:rsid w:val="00541DA5"/>
    <w:rsid w:val="00542416"/>
    <w:rsid w:val="005427DF"/>
    <w:rsid w:val="00543CF7"/>
    <w:rsid w:val="0054409B"/>
    <w:rsid w:val="00544464"/>
    <w:rsid w:val="005449F2"/>
    <w:rsid w:val="00545B40"/>
    <w:rsid w:val="00545FEA"/>
    <w:rsid w:val="005474F0"/>
    <w:rsid w:val="005477C9"/>
    <w:rsid w:val="00550A60"/>
    <w:rsid w:val="00550CDC"/>
    <w:rsid w:val="00551262"/>
    <w:rsid w:val="0055136A"/>
    <w:rsid w:val="0055142D"/>
    <w:rsid w:val="00552775"/>
    <w:rsid w:val="005528AF"/>
    <w:rsid w:val="00552900"/>
    <w:rsid w:val="005529AF"/>
    <w:rsid w:val="005531F7"/>
    <w:rsid w:val="00553BDD"/>
    <w:rsid w:val="0055672D"/>
    <w:rsid w:val="00556D8B"/>
    <w:rsid w:val="0056103A"/>
    <w:rsid w:val="00561FB6"/>
    <w:rsid w:val="005620E4"/>
    <w:rsid w:val="00563B2D"/>
    <w:rsid w:val="0056446B"/>
    <w:rsid w:val="0056477E"/>
    <w:rsid w:val="005667D7"/>
    <w:rsid w:val="00567041"/>
    <w:rsid w:val="0056718F"/>
    <w:rsid w:val="00567871"/>
    <w:rsid w:val="00567888"/>
    <w:rsid w:val="00567E29"/>
    <w:rsid w:val="0057054C"/>
    <w:rsid w:val="0057135A"/>
    <w:rsid w:val="00571446"/>
    <w:rsid w:val="00572262"/>
    <w:rsid w:val="0057353A"/>
    <w:rsid w:val="00573D62"/>
    <w:rsid w:val="00575169"/>
    <w:rsid w:val="0057569F"/>
    <w:rsid w:val="00576324"/>
    <w:rsid w:val="00580C39"/>
    <w:rsid w:val="00581192"/>
    <w:rsid w:val="00581FA5"/>
    <w:rsid w:val="005826DC"/>
    <w:rsid w:val="005828A4"/>
    <w:rsid w:val="00583594"/>
    <w:rsid w:val="00584961"/>
    <w:rsid w:val="00584992"/>
    <w:rsid w:val="00584B61"/>
    <w:rsid w:val="00585448"/>
    <w:rsid w:val="005856E8"/>
    <w:rsid w:val="00586410"/>
    <w:rsid w:val="0058764D"/>
    <w:rsid w:val="00587AF0"/>
    <w:rsid w:val="00587D0E"/>
    <w:rsid w:val="00590D28"/>
    <w:rsid w:val="005914AD"/>
    <w:rsid w:val="00591873"/>
    <w:rsid w:val="005928A7"/>
    <w:rsid w:val="00592B31"/>
    <w:rsid w:val="00592EED"/>
    <w:rsid w:val="0059391C"/>
    <w:rsid w:val="00593A87"/>
    <w:rsid w:val="005941A4"/>
    <w:rsid w:val="00595491"/>
    <w:rsid w:val="00596C9A"/>
    <w:rsid w:val="00597C58"/>
    <w:rsid w:val="00597F70"/>
    <w:rsid w:val="005A0698"/>
    <w:rsid w:val="005A1D1C"/>
    <w:rsid w:val="005A217E"/>
    <w:rsid w:val="005A25BD"/>
    <w:rsid w:val="005A2D93"/>
    <w:rsid w:val="005A39BC"/>
    <w:rsid w:val="005A40D1"/>
    <w:rsid w:val="005A6088"/>
    <w:rsid w:val="005A62C0"/>
    <w:rsid w:val="005A65EC"/>
    <w:rsid w:val="005A6F74"/>
    <w:rsid w:val="005A78F8"/>
    <w:rsid w:val="005A7A0B"/>
    <w:rsid w:val="005B05F4"/>
    <w:rsid w:val="005B0693"/>
    <w:rsid w:val="005B07BC"/>
    <w:rsid w:val="005B0FB6"/>
    <w:rsid w:val="005B1776"/>
    <w:rsid w:val="005B1A0E"/>
    <w:rsid w:val="005B3282"/>
    <w:rsid w:val="005B3701"/>
    <w:rsid w:val="005B5C8A"/>
    <w:rsid w:val="005B65FA"/>
    <w:rsid w:val="005B66F0"/>
    <w:rsid w:val="005B690A"/>
    <w:rsid w:val="005B6E87"/>
    <w:rsid w:val="005B7633"/>
    <w:rsid w:val="005B778F"/>
    <w:rsid w:val="005C01CC"/>
    <w:rsid w:val="005C1FBE"/>
    <w:rsid w:val="005C2636"/>
    <w:rsid w:val="005C5513"/>
    <w:rsid w:val="005C5577"/>
    <w:rsid w:val="005C6567"/>
    <w:rsid w:val="005C6726"/>
    <w:rsid w:val="005C6E83"/>
    <w:rsid w:val="005C6ED1"/>
    <w:rsid w:val="005C77ED"/>
    <w:rsid w:val="005C7C1C"/>
    <w:rsid w:val="005D0D33"/>
    <w:rsid w:val="005D0D5C"/>
    <w:rsid w:val="005D2A38"/>
    <w:rsid w:val="005D2F63"/>
    <w:rsid w:val="005D3106"/>
    <w:rsid w:val="005D33FF"/>
    <w:rsid w:val="005D4622"/>
    <w:rsid w:val="005D46D0"/>
    <w:rsid w:val="005D4C70"/>
    <w:rsid w:val="005D4E6E"/>
    <w:rsid w:val="005D51F4"/>
    <w:rsid w:val="005D5EBA"/>
    <w:rsid w:val="005D6351"/>
    <w:rsid w:val="005D6DAA"/>
    <w:rsid w:val="005D7074"/>
    <w:rsid w:val="005D757B"/>
    <w:rsid w:val="005D78FC"/>
    <w:rsid w:val="005D7EDA"/>
    <w:rsid w:val="005E00C3"/>
    <w:rsid w:val="005E034B"/>
    <w:rsid w:val="005E1C01"/>
    <w:rsid w:val="005E24CC"/>
    <w:rsid w:val="005E2C37"/>
    <w:rsid w:val="005E2EB9"/>
    <w:rsid w:val="005E364D"/>
    <w:rsid w:val="005E3E52"/>
    <w:rsid w:val="005E3FC0"/>
    <w:rsid w:val="005E41DE"/>
    <w:rsid w:val="005E586B"/>
    <w:rsid w:val="005E70DF"/>
    <w:rsid w:val="005E792F"/>
    <w:rsid w:val="005E7C72"/>
    <w:rsid w:val="005F0E65"/>
    <w:rsid w:val="005F1244"/>
    <w:rsid w:val="005F1A0C"/>
    <w:rsid w:val="005F2026"/>
    <w:rsid w:val="005F3197"/>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17F91"/>
    <w:rsid w:val="00620A25"/>
    <w:rsid w:val="00621DBA"/>
    <w:rsid w:val="006222EE"/>
    <w:rsid w:val="006224BE"/>
    <w:rsid w:val="006228E0"/>
    <w:rsid w:val="00622B43"/>
    <w:rsid w:val="006236F3"/>
    <w:rsid w:val="00623E09"/>
    <w:rsid w:val="00623E53"/>
    <w:rsid w:val="006240AE"/>
    <w:rsid w:val="00624DC6"/>
    <w:rsid w:val="00627220"/>
    <w:rsid w:val="0063017E"/>
    <w:rsid w:val="006308FF"/>
    <w:rsid w:val="00630A71"/>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164"/>
    <w:rsid w:val="006474C5"/>
    <w:rsid w:val="006474F4"/>
    <w:rsid w:val="006476CA"/>
    <w:rsid w:val="00647D6A"/>
    <w:rsid w:val="00647E25"/>
    <w:rsid w:val="0065040C"/>
    <w:rsid w:val="0065125C"/>
    <w:rsid w:val="0065386F"/>
    <w:rsid w:val="006545EB"/>
    <w:rsid w:val="00654AB8"/>
    <w:rsid w:val="00654C01"/>
    <w:rsid w:val="00654FC1"/>
    <w:rsid w:val="00655658"/>
    <w:rsid w:val="00656204"/>
    <w:rsid w:val="0065669F"/>
    <w:rsid w:val="00656C81"/>
    <w:rsid w:val="00657C76"/>
    <w:rsid w:val="00660322"/>
    <w:rsid w:val="0066087B"/>
    <w:rsid w:val="00661726"/>
    <w:rsid w:val="00661E0F"/>
    <w:rsid w:val="00662B12"/>
    <w:rsid w:val="00662B62"/>
    <w:rsid w:val="00662D5C"/>
    <w:rsid w:val="006630D5"/>
    <w:rsid w:val="00663568"/>
    <w:rsid w:val="00663E83"/>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773BB"/>
    <w:rsid w:val="00680483"/>
    <w:rsid w:val="006806FC"/>
    <w:rsid w:val="00680773"/>
    <w:rsid w:val="006818DE"/>
    <w:rsid w:val="00681EB4"/>
    <w:rsid w:val="00681EBB"/>
    <w:rsid w:val="00682064"/>
    <w:rsid w:val="006829A9"/>
    <w:rsid w:val="00682B8B"/>
    <w:rsid w:val="00683100"/>
    <w:rsid w:val="006849B8"/>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395C"/>
    <w:rsid w:val="00694360"/>
    <w:rsid w:val="0069530C"/>
    <w:rsid w:val="00696479"/>
    <w:rsid w:val="00696552"/>
    <w:rsid w:val="00696A0B"/>
    <w:rsid w:val="0069712A"/>
    <w:rsid w:val="006975EA"/>
    <w:rsid w:val="0069794C"/>
    <w:rsid w:val="00697CD3"/>
    <w:rsid w:val="00697E00"/>
    <w:rsid w:val="006A0E22"/>
    <w:rsid w:val="006A365A"/>
    <w:rsid w:val="006A428C"/>
    <w:rsid w:val="006A47D3"/>
    <w:rsid w:val="006A493D"/>
    <w:rsid w:val="006A4A27"/>
    <w:rsid w:val="006A4BC7"/>
    <w:rsid w:val="006A5272"/>
    <w:rsid w:val="006A588E"/>
    <w:rsid w:val="006A621E"/>
    <w:rsid w:val="006A6BF0"/>
    <w:rsid w:val="006A7112"/>
    <w:rsid w:val="006A7800"/>
    <w:rsid w:val="006B0700"/>
    <w:rsid w:val="006B0CA7"/>
    <w:rsid w:val="006B1964"/>
    <w:rsid w:val="006B1B33"/>
    <w:rsid w:val="006B30DF"/>
    <w:rsid w:val="006B4012"/>
    <w:rsid w:val="006B4AB5"/>
    <w:rsid w:val="006B5B2B"/>
    <w:rsid w:val="006B68F1"/>
    <w:rsid w:val="006B7069"/>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3FF"/>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0E6B"/>
    <w:rsid w:val="006E1A37"/>
    <w:rsid w:val="006E1C18"/>
    <w:rsid w:val="006E2453"/>
    <w:rsid w:val="006E3954"/>
    <w:rsid w:val="006E3A44"/>
    <w:rsid w:val="006E4E42"/>
    <w:rsid w:val="006E5A46"/>
    <w:rsid w:val="006E651A"/>
    <w:rsid w:val="006E65FD"/>
    <w:rsid w:val="006E7100"/>
    <w:rsid w:val="006E7568"/>
    <w:rsid w:val="006E7A2A"/>
    <w:rsid w:val="006F032C"/>
    <w:rsid w:val="006F0964"/>
    <w:rsid w:val="006F1256"/>
    <w:rsid w:val="006F1FA8"/>
    <w:rsid w:val="006F2216"/>
    <w:rsid w:val="006F3C5F"/>
    <w:rsid w:val="006F3E79"/>
    <w:rsid w:val="006F5586"/>
    <w:rsid w:val="006F6809"/>
    <w:rsid w:val="006F69C5"/>
    <w:rsid w:val="006F7282"/>
    <w:rsid w:val="007002E2"/>
    <w:rsid w:val="00700404"/>
    <w:rsid w:val="00700587"/>
    <w:rsid w:val="00700D1C"/>
    <w:rsid w:val="00700D2D"/>
    <w:rsid w:val="007020CD"/>
    <w:rsid w:val="00702473"/>
    <w:rsid w:val="00702782"/>
    <w:rsid w:val="00702F49"/>
    <w:rsid w:val="00703234"/>
    <w:rsid w:val="00703904"/>
    <w:rsid w:val="00703E46"/>
    <w:rsid w:val="00704E76"/>
    <w:rsid w:val="007065DF"/>
    <w:rsid w:val="00710505"/>
    <w:rsid w:val="007112E5"/>
    <w:rsid w:val="007117D5"/>
    <w:rsid w:val="00711871"/>
    <w:rsid w:val="00712622"/>
    <w:rsid w:val="007127B2"/>
    <w:rsid w:val="00712F5E"/>
    <w:rsid w:val="00713006"/>
    <w:rsid w:val="007136CB"/>
    <w:rsid w:val="007165B5"/>
    <w:rsid w:val="0071718A"/>
    <w:rsid w:val="007171A1"/>
    <w:rsid w:val="007175C2"/>
    <w:rsid w:val="00717A39"/>
    <w:rsid w:val="00720E8E"/>
    <w:rsid w:val="00721614"/>
    <w:rsid w:val="00721E37"/>
    <w:rsid w:val="007221E2"/>
    <w:rsid w:val="00723416"/>
    <w:rsid w:val="00723AAA"/>
    <w:rsid w:val="00723B51"/>
    <w:rsid w:val="007259C2"/>
    <w:rsid w:val="00726DEC"/>
    <w:rsid w:val="00726FA9"/>
    <w:rsid w:val="0072791F"/>
    <w:rsid w:val="007304FF"/>
    <w:rsid w:val="0073113C"/>
    <w:rsid w:val="0073185E"/>
    <w:rsid w:val="007322AB"/>
    <w:rsid w:val="007329D2"/>
    <w:rsid w:val="007329DC"/>
    <w:rsid w:val="00732C73"/>
    <w:rsid w:val="007336A0"/>
    <w:rsid w:val="00733715"/>
    <w:rsid w:val="00734F75"/>
    <w:rsid w:val="007353A3"/>
    <w:rsid w:val="00736B55"/>
    <w:rsid w:val="00736BB2"/>
    <w:rsid w:val="00737B89"/>
    <w:rsid w:val="00740B78"/>
    <w:rsid w:val="0074136C"/>
    <w:rsid w:val="0074150C"/>
    <w:rsid w:val="00741DFB"/>
    <w:rsid w:val="00742B8C"/>
    <w:rsid w:val="00743D5F"/>
    <w:rsid w:val="00743FD7"/>
    <w:rsid w:val="007446C5"/>
    <w:rsid w:val="007454CD"/>
    <w:rsid w:val="00745539"/>
    <w:rsid w:val="00746485"/>
    <w:rsid w:val="007467A5"/>
    <w:rsid w:val="0074776E"/>
    <w:rsid w:val="007477C8"/>
    <w:rsid w:val="00747C91"/>
    <w:rsid w:val="007500B5"/>
    <w:rsid w:val="0075091F"/>
    <w:rsid w:val="00751165"/>
    <w:rsid w:val="00751560"/>
    <w:rsid w:val="00752B4B"/>
    <w:rsid w:val="00752C78"/>
    <w:rsid w:val="00752E2F"/>
    <w:rsid w:val="00753654"/>
    <w:rsid w:val="0075388B"/>
    <w:rsid w:val="00753E16"/>
    <w:rsid w:val="00754957"/>
    <w:rsid w:val="0075515C"/>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3B3B"/>
    <w:rsid w:val="007743A7"/>
    <w:rsid w:val="00774827"/>
    <w:rsid w:val="00774F22"/>
    <w:rsid w:val="00774FB4"/>
    <w:rsid w:val="0077590D"/>
    <w:rsid w:val="007802E2"/>
    <w:rsid w:val="00781228"/>
    <w:rsid w:val="00784ADB"/>
    <w:rsid w:val="00785D70"/>
    <w:rsid w:val="007861CA"/>
    <w:rsid w:val="00786397"/>
    <w:rsid w:val="00786A4A"/>
    <w:rsid w:val="00792739"/>
    <w:rsid w:val="00793698"/>
    <w:rsid w:val="0079491E"/>
    <w:rsid w:val="00794C46"/>
    <w:rsid w:val="00794DCB"/>
    <w:rsid w:val="00794FC9"/>
    <w:rsid w:val="0079560E"/>
    <w:rsid w:val="0079562C"/>
    <w:rsid w:val="0079603C"/>
    <w:rsid w:val="0079670E"/>
    <w:rsid w:val="00796779"/>
    <w:rsid w:val="00796F03"/>
    <w:rsid w:val="00797AA9"/>
    <w:rsid w:val="00797AE8"/>
    <w:rsid w:val="007A0062"/>
    <w:rsid w:val="007A00DF"/>
    <w:rsid w:val="007A089C"/>
    <w:rsid w:val="007A1105"/>
    <w:rsid w:val="007A1942"/>
    <w:rsid w:val="007A2946"/>
    <w:rsid w:val="007A2CA9"/>
    <w:rsid w:val="007A2F2D"/>
    <w:rsid w:val="007A3290"/>
    <w:rsid w:val="007A4287"/>
    <w:rsid w:val="007A42AA"/>
    <w:rsid w:val="007A43ED"/>
    <w:rsid w:val="007A5093"/>
    <w:rsid w:val="007A5D26"/>
    <w:rsid w:val="007A76FF"/>
    <w:rsid w:val="007B1780"/>
    <w:rsid w:val="007B232D"/>
    <w:rsid w:val="007B3635"/>
    <w:rsid w:val="007B3C75"/>
    <w:rsid w:val="007B4A85"/>
    <w:rsid w:val="007B4ED2"/>
    <w:rsid w:val="007B5549"/>
    <w:rsid w:val="007B7152"/>
    <w:rsid w:val="007C0F27"/>
    <w:rsid w:val="007C1C77"/>
    <w:rsid w:val="007C1CA2"/>
    <w:rsid w:val="007C1F17"/>
    <w:rsid w:val="007C2431"/>
    <w:rsid w:val="007C2901"/>
    <w:rsid w:val="007C3BA6"/>
    <w:rsid w:val="007C3C1B"/>
    <w:rsid w:val="007C3C70"/>
    <w:rsid w:val="007C3E9C"/>
    <w:rsid w:val="007C3F49"/>
    <w:rsid w:val="007C40B5"/>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318"/>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D19"/>
    <w:rsid w:val="007E549C"/>
    <w:rsid w:val="007E5EF6"/>
    <w:rsid w:val="007E6B49"/>
    <w:rsid w:val="007F0306"/>
    <w:rsid w:val="007F0A26"/>
    <w:rsid w:val="007F0F13"/>
    <w:rsid w:val="007F2337"/>
    <w:rsid w:val="007F2869"/>
    <w:rsid w:val="007F2BD8"/>
    <w:rsid w:val="007F31DF"/>
    <w:rsid w:val="007F34DA"/>
    <w:rsid w:val="007F3C82"/>
    <w:rsid w:val="007F3E20"/>
    <w:rsid w:val="007F4390"/>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2381"/>
    <w:rsid w:val="0081241E"/>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0B6C"/>
    <w:rsid w:val="0084270C"/>
    <w:rsid w:val="00842B1D"/>
    <w:rsid w:val="00842CB8"/>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8E7"/>
    <w:rsid w:val="00867D35"/>
    <w:rsid w:val="0087083E"/>
    <w:rsid w:val="00870D91"/>
    <w:rsid w:val="008719D7"/>
    <w:rsid w:val="00871D77"/>
    <w:rsid w:val="008724A3"/>
    <w:rsid w:val="00872D84"/>
    <w:rsid w:val="008739DB"/>
    <w:rsid w:val="008743E1"/>
    <w:rsid w:val="008750E7"/>
    <w:rsid w:val="00875CAB"/>
    <w:rsid w:val="00876CED"/>
    <w:rsid w:val="00877410"/>
    <w:rsid w:val="00877D85"/>
    <w:rsid w:val="00880030"/>
    <w:rsid w:val="00882477"/>
    <w:rsid w:val="008826D8"/>
    <w:rsid w:val="00882ECC"/>
    <w:rsid w:val="008834A1"/>
    <w:rsid w:val="0088352B"/>
    <w:rsid w:val="00883629"/>
    <w:rsid w:val="00884D5B"/>
    <w:rsid w:val="008859FE"/>
    <w:rsid w:val="00885D93"/>
    <w:rsid w:val="008867B9"/>
    <w:rsid w:val="008867D7"/>
    <w:rsid w:val="00887A5E"/>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49E4"/>
    <w:rsid w:val="008A55FB"/>
    <w:rsid w:val="008A5BAB"/>
    <w:rsid w:val="008A6385"/>
    <w:rsid w:val="008A63F7"/>
    <w:rsid w:val="008A67F1"/>
    <w:rsid w:val="008A724F"/>
    <w:rsid w:val="008A7358"/>
    <w:rsid w:val="008B0417"/>
    <w:rsid w:val="008B045A"/>
    <w:rsid w:val="008B11F7"/>
    <w:rsid w:val="008B1681"/>
    <w:rsid w:val="008B4548"/>
    <w:rsid w:val="008B4E67"/>
    <w:rsid w:val="008B5EAF"/>
    <w:rsid w:val="008B7706"/>
    <w:rsid w:val="008C07DD"/>
    <w:rsid w:val="008C0959"/>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089"/>
    <w:rsid w:val="008D268A"/>
    <w:rsid w:val="008D2DC7"/>
    <w:rsid w:val="008D348D"/>
    <w:rsid w:val="008D4A06"/>
    <w:rsid w:val="008D4E73"/>
    <w:rsid w:val="008D5356"/>
    <w:rsid w:val="008D5A93"/>
    <w:rsid w:val="008D5ACE"/>
    <w:rsid w:val="008D67C4"/>
    <w:rsid w:val="008D6B1C"/>
    <w:rsid w:val="008D6E76"/>
    <w:rsid w:val="008D7F5B"/>
    <w:rsid w:val="008E04FC"/>
    <w:rsid w:val="008E121F"/>
    <w:rsid w:val="008E1364"/>
    <w:rsid w:val="008E2230"/>
    <w:rsid w:val="008E23DB"/>
    <w:rsid w:val="008E28C0"/>
    <w:rsid w:val="008E36AA"/>
    <w:rsid w:val="008E37E4"/>
    <w:rsid w:val="008E4538"/>
    <w:rsid w:val="008E54AD"/>
    <w:rsid w:val="008E6F89"/>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A76"/>
    <w:rsid w:val="00911C5C"/>
    <w:rsid w:val="009125D5"/>
    <w:rsid w:val="009127EC"/>
    <w:rsid w:val="00913C0F"/>
    <w:rsid w:val="00914434"/>
    <w:rsid w:val="009150B8"/>
    <w:rsid w:val="00915F01"/>
    <w:rsid w:val="009169C1"/>
    <w:rsid w:val="00916DB1"/>
    <w:rsid w:val="00916DF1"/>
    <w:rsid w:val="00917542"/>
    <w:rsid w:val="00917714"/>
    <w:rsid w:val="009177A5"/>
    <w:rsid w:val="00917D0E"/>
    <w:rsid w:val="0092080A"/>
    <w:rsid w:val="00922147"/>
    <w:rsid w:val="00922426"/>
    <w:rsid w:val="00922815"/>
    <w:rsid w:val="00922D08"/>
    <w:rsid w:val="00922D6E"/>
    <w:rsid w:val="00922DA3"/>
    <w:rsid w:val="00923008"/>
    <w:rsid w:val="009238A7"/>
    <w:rsid w:val="00923F00"/>
    <w:rsid w:val="00924053"/>
    <w:rsid w:val="00924B4F"/>
    <w:rsid w:val="00925188"/>
    <w:rsid w:val="00925975"/>
    <w:rsid w:val="009300EF"/>
    <w:rsid w:val="00930721"/>
    <w:rsid w:val="00930957"/>
    <w:rsid w:val="0093100E"/>
    <w:rsid w:val="00932A3B"/>
    <w:rsid w:val="00934212"/>
    <w:rsid w:val="00934615"/>
    <w:rsid w:val="00935228"/>
    <w:rsid w:val="0093546B"/>
    <w:rsid w:val="009373D6"/>
    <w:rsid w:val="009400E2"/>
    <w:rsid w:val="00940CBE"/>
    <w:rsid w:val="00942E3A"/>
    <w:rsid w:val="00943150"/>
    <w:rsid w:val="009433BE"/>
    <w:rsid w:val="00943D03"/>
    <w:rsid w:val="00943F40"/>
    <w:rsid w:val="009447E4"/>
    <w:rsid w:val="009448C5"/>
    <w:rsid w:val="00945F0F"/>
    <w:rsid w:val="00946AA5"/>
    <w:rsid w:val="009506E1"/>
    <w:rsid w:val="00950DCB"/>
    <w:rsid w:val="00950ECE"/>
    <w:rsid w:val="00951B48"/>
    <w:rsid w:val="009525C0"/>
    <w:rsid w:val="009536A8"/>
    <w:rsid w:val="00953F92"/>
    <w:rsid w:val="009544FA"/>
    <w:rsid w:val="00954A0F"/>
    <w:rsid w:val="00954A47"/>
    <w:rsid w:val="0095736A"/>
    <w:rsid w:val="00957486"/>
    <w:rsid w:val="00957883"/>
    <w:rsid w:val="0095793E"/>
    <w:rsid w:val="00957BDC"/>
    <w:rsid w:val="00957CAE"/>
    <w:rsid w:val="00960116"/>
    <w:rsid w:val="00960A5A"/>
    <w:rsid w:val="00960CAF"/>
    <w:rsid w:val="0096220C"/>
    <w:rsid w:val="009626FF"/>
    <w:rsid w:val="00962892"/>
    <w:rsid w:val="00962B1A"/>
    <w:rsid w:val="009641A1"/>
    <w:rsid w:val="009644C3"/>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52FD"/>
    <w:rsid w:val="0097566F"/>
    <w:rsid w:val="00975784"/>
    <w:rsid w:val="009778FD"/>
    <w:rsid w:val="00977FBB"/>
    <w:rsid w:val="00980168"/>
    <w:rsid w:val="0098019B"/>
    <w:rsid w:val="00980230"/>
    <w:rsid w:val="0098027F"/>
    <w:rsid w:val="0098100C"/>
    <w:rsid w:val="00981BC3"/>
    <w:rsid w:val="00982836"/>
    <w:rsid w:val="00982E60"/>
    <w:rsid w:val="00983238"/>
    <w:rsid w:val="00983700"/>
    <w:rsid w:val="00983D02"/>
    <w:rsid w:val="00983D2F"/>
    <w:rsid w:val="009855B4"/>
    <w:rsid w:val="00985607"/>
    <w:rsid w:val="00985903"/>
    <w:rsid w:val="00985C00"/>
    <w:rsid w:val="00985EBA"/>
    <w:rsid w:val="00986439"/>
    <w:rsid w:val="009866F7"/>
    <w:rsid w:val="00987471"/>
    <w:rsid w:val="00990790"/>
    <w:rsid w:val="0099098C"/>
    <w:rsid w:val="00991D13"/>
    <w:rsid w:val="0099214A"/>
    <w:rsid w:val="00992C0C"/>
    <w:rsid w:val="0099429F"/>
    <w:rsid w:val="00994BB9"/>
    <w:rsid w:val="00995206"/>
    <w:rsid w:val="00995C7E"/>
    <w:rsid w:val="00996668"/>
    <w:rsid w:val="00996BB8"/>
    <w:rsid w:val="00996E0D"/>
    <w:rsid w:val="00996ECC"/>
    <w:rsid w:val="009970C2"/>
    <w:rsid w:val="009972D3"/>
    <w:rsid w:val="009972FA"/>
    <w:rsid w:val="009975CE"/>
    <w:rsid w:val="00997A1E"/>
    <w:rsid w:val="009A142C"/>
    <w:rsid w:val="009A1436"/>
    <w:rsid w:val="009A1A27"/>
    <w:rsid w:val="009A4E07"/>
    <w:rsid w:val="009A51AC"/>
    <w:rsid w:val="009A59CE"/>
    <w:rsid w:val="009A600B"/>
    <w:rsid w:val="009A6C1B"/>
    <w:rsid w:val="009A6ED5"/>
    <w:rsid w:val="009A7205"/>
    <w:rsid w:val="009A7F8F"/>
    <w:rsid w:val="009B013E"/>
    <w:rsid w:val="009B0DBA"/>
    <w:rsid w:val="009B1562"/>
    <w:rsid w:val="009B1CFA"/>
    <w:rsid w:val="009B1E39"/>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0FBD"/>
    <w:rsid w:val="009D1319"/>
    <w:rsid w:val="009D2303"/>
    <w:rsid w:val="009D4494"/>
    <w:rsid w:val="009D5163"/>
    <w:rsid w:val="009D5D3B"/>
    <w:rsid w:val="009D5EDD"/>
    <w:rsid w:val="009D6D92"/>
    <w:rsid w:val="009D71D3"/>
    <w:rsid w:val="009E0487"/>
    <w:rsid w:val="009E130B"/>
    <w:rsid w:val="009E2541"/>
    <w:rsid w:val="009E2734"/>
    <w:rsid w:val="009E2A6E"/>
    <w:rsid w:val="009E4C69"/>
    <w:rsid w:val="009E6114"/>
    <w:rsid w:val="009E63A7"/>
    <w:rsid w:val="009E6864"/>
    <w:rsid w:val="009E6CCD"/>
    <w:rsid w:val="009F00E0"/>
    <w:rsid w:val="009F154A"/>
    <w:rsid w:val="009F2616"/>
    <w:rsid w:val="009F27E3"/>
    <w:rsid w:val="009F310E"/>
    <w:rsid w:val="009F448F"/>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760"/>
    <w:rsid w:val="00A03973"/>
    <w:rsid w:val="00A058A7"/>
    <w:rsid w:val="00A0659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20340"/>
    <w:rsid w:val="00A206D0"/>
    <w:rsid w:val="00A20BF4"/>
    <w:rsid w:val="00A216A2"/>
    <w:rsid w:val="00A219CD"/>
    <w:rsid w:val="00A21CC1"/>
    <w:rsid w:val="00A24E61"/>
    <w:rsid w:val="00A24F7D"/>
    <w:rsid w:val="00A26D5A"/>
    <w:rsid w:val="00A27399"/>
    <w:rsid w:val="00A27808"/>
    <w:rsid w:val="00A309EF"/>
    <w:rsid w:val="00A31630"/>
    <w:rsid w:val="00A3185F"/>
    <w:rsid w:val="00A3199F"/>
    <w:rsid w:val="00A31E91"/>
    <w:rsid w:val="00A33571"/>
    <w:rsid w:val="00A344C1"/>
    <w:rsid w:val="00A35BC1"/>
    <w:rsid w:val="00A35C0F"/>
    <w:rsid w:val="00A35FBB"/>
    <w:rsid w:val="00A36491"/>
    <w:rsid w:val="00A3683F"/>
    <w:rsid w:val="00A37334"/>
    <w:rsid w:val="00A3734B"/>
    <w:rsid w:val="00A37759"/>
    <w:rsid w:val="00A37BF6"/>
    <w:rsid w:val="00A410D0"/>
    <w:rsid w:val="00A4188D"/>
    <w:rsid w:val="00A42402"/>
    <w:rsid w:val="00A428BB"/>
    <w:rsid w:val="00A42B89"/>
    <w:rsid w:val="00A447FD"/>
    <w:rsid w:val="00A44B5C"/>
    <w:rsid w:val="00A4685D"/>
    <w:rsid w:val="00A46A53"/>
    <w:rsid w:val="00A47586"/>
    <w:rsid w:val="00A47A22"/>
    <w:rsid w:val="00A51700"/>
    <w:rsid w:val="00A519BB"/>
    <w:rsid w:val="00A51EE1"/>
    <w:rsid w:val="00A535F5"/>
    <w:rsid w:val="00A5453C"/>
    <w:rsid w:val="00A54AD0"/>
    <w:rsid w:val="00A552E7"/>
    <w:rsid w:val="00A55374"/>
    <w:rsid w:val="00A55ACC"/>
    <w:rsid w:val="00A561F0"/>
    <w:rsid w:val="00A57327"/>
    <w:rsid w:val="00A57E21"/>
    <w:rsid w:val="00A57EBA"/>
    <w:rsid w:val="00A607D5"/>
    <w:rsid w:val="00A60AE6"/>
    <w:rsid w:val="00A61049"/>
    <w:rsid w:val="00A6128B"/>
    <w:rsid w:val="00A61337"/>
    <w:rsid w:val="00A62619"/>
    <w:rsid w:val="00A62BF2"/>
    <w:rsid w:val="00A63CD2"/>
    <w:rsid w:val="00A63FCF"/>
    <w:rsid w:val="00A64224"/>
    <w:rsid w:val="00A64ABA"/>
    <w:rsid w:val="00A655CB"/>
    <w:rsid w:val="00A6681C"/>
    <w:rsid w:val="00A67E74"/>
    <w:rsid w:val="00A705AF"/>
    <w:rsid w:val="00A71237"/>
    <w:rsid w:val="00A71EAB"/>
    <w:rsid w:val="00A7231B"/>
    <w:rsid w:val="00A72B93"/>
    <w:rsid w:val="00A73018"/>
    <w:rsid w:val="00A730BB"/>
    <w:rsid w:val="00A7478B"/>
    <w:rsid w:val="00A74C61"/>
    <w:rsid w:val="00A74E3A"/>
    <w:rsid w:val="00A75AB9"/>
    <w:rsid w:val="00A75DBE"/>
    <w:rsid w:val="00A76179"/>
    <w:rsid w:val="00A76DA4"/>
    <w:rsid w:val="00A779C7"/>
    <w:rsid w:val="00A77C38"/>
    <w:rsid w:val="00A8022C"/>
    <w:rsid w:val="00A8062C"/>
    <w:rsid w:val="00A80EA3"/>
    <w:rsid w:val="00A817D0"/>
    <w:rsid w:val="00A8316F"/>
    <w:rsid w:val="00A83B12"/>
    <w:rsid w:val="00A83CB3"/>
    <w:rsid w:val="00A8483D"/>
    <w:rsid w:val="00A84F34"/>
    <w:rsid w:val="00A863AA"/>
    <w:rsid w:val="00A87DB2"/>
    <w:rsid w:val="00A90E19"/>
    <w:rsid w:val="00A917BC"/>
    <w:rsid w:val="00A91918"/>
    <w:rsid w:val="00A91BCE"/>
    <w:rsid w:val="00A92932"/>
    <w:rsid w:val="00A939C7"/>
    <w:rsid w:val="00A943B5"/>
    <w:rsid w:val="00A946AF"/>
    <w:rsid w:val="00A9496C"/>
    <w:rsid w:val="00A94C5A"/>
    <w:rsid w:val="00A954E9"/>
    <w:rsid w:val="00A954ED"/>
    <w:rsid w:val="00A95782"/>
    <w:rsid w:val="00A9592F"/>
    <w:rsid w:val="00A9686B"/>
    <w:rsid w:val="00A97FF2"/>
    <w:rsid w:val="00AA0201"/>
    <w:rsid w:val="00AA150F"/>
    <w:rsid w:val="00AA172A"/>
    <w:rsid w:val="00AA1CD7"/>
    <w:rsid w:val="00AA1F2B"/>
    <w:rsid w:val="00AA2A3C"/>
    <w:rsid w:val="00AA2BAE"/>
    <w:rsid w:val="00AA2BC8"/>
    <w:rsid w:val="00AA396C"/>
    <w:rsid w:val="00AA476A"/>
    <w:rsid w:val="00AA5E98"/>
    <w:rsid w:val="00AA61BB"/>
    <w:rsid w:val="00AA6DB5"/>
    <w:rsid w:val="00AA7877"/>
    <w:rsid w:val="00AA7E70"/>
    <w:rsid w:val="00AB0558"/>
    <w:rsid w:val="00AB0A9F"/>
    <w:rsid w:val="00AB128C"/>
    <w:rsid w:val="00AB1B30"/>
    <w:rsid w:val="00AB1CBA"/>
    <w:rsid w:val="00AB1CCB"/>
    <w:rsid w:val="00AB26F1"/>
    <w:rsid w:val="00AB2BE1"/>
    <w:rsid w:val="00AB3280"/>
    <w:rsid w:val="00AB35F5"/>
    <w:rsid w:val="00AB3AC1"/>
    <w:rsid w:val="00AB463C"/>
    <w:rsid w:val="00AB4AEA"/>
    <w:rsid w:val="00AB4AEF"/>
    <w:rsid w:val="00AB4CE0"/>
    <w:rsid w:val="00AB7FD1"/>
    <w:rsid w:val="00AC0539"/>
    <w:rsid w:val="00AC186C"/>
    <w:rsid w:val="00AC1D4B"/>
    <w:rsid w:val="00AC2AD0"/>
    <w:rsid w:val="00AC336F"/>
    <w:rsid w:val="00AC3987"/>
    <w:rsid w:val="00AC4B94"/>
    <w:rsid w:val="00AC590E"/>
    <w:rsid w:val="00AC5C95"/>
    <w:rsid w:val="00AC6CA9"/>
    <w:rsid w:val="00AC6DE6"/>
    <w:rsid w:val="00AC714A"/>
    <w:rsid w:val="00AC7433"/>
    <w:rsid w:val="00AD01C6"/>
    <w:rsid w:val="00AD0880"/>
    <w:rsid w:val="00AD0DA5"/>
    <w:rsid w:val="00AD1AC8"/>
    <w:rsid w:val="00AD2982"/>
    <w:rsid w:val="00AD299F"/>
    <w:rsid w:val="00AD2EB0"/>
    <w:rsid w:val="00AD3FEA"/>
    <w:rsid w:val="00AD44B5"/>
    <w:rsid w:val="00AD6E08"/>
    <w:rsid w:val="00AD7DD6"/>
    <w:rsid w:val="00AE012D"/>
    <w:rsid w:val="00AE0FBE"/>
    <w:rsid w:val="00AE189C"/>
    <w:rsid w:val="00AE1998"/>
    <w:rsid w:val="00AE298E"/>
    <w:rsid w:val="00AE2E10"/>
    <w:rsid w:val="00AE46F5"/>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62FD"/>
    <w:rsid w:val="00AF751F"/>
    <w:rsid w:val="00B0059F"/>
    <w:rsid w:val="00B00F4A"/>
    <w:rsid w:val="00B01B93"/>
    <w:rsid w:val="00B023FE"/>
    <w:rsid w:val="00B02FBF"/>
    <w:rsid w:val="00B04C51"/>
    <w:rsid w:val="00B058A1"/>
    <w:rsid w:val="00B067EC"/>
    <w:rsid w:val="00B07B6D"/>
    <w:rsid w:val="00B10031"/>
    <w:rsid w:val="00B10257"/>
    <w:rsid w:val="00B1033A"/>
    <w:rsid w:val="00B1120B"/>
    <w:rsid w:val="00B11214"/>
    <w:rsid w:val="00B114E6"/>
    <w:rsid w:val="00B11731"/>
    <w:rsid w:val="00B11A14"/>
    <w:rsid w:val="00B11C19"/>
    <w:rsid w:val="00B1210E"/>
    <w:rsid w:val="00B12526"/>
    <w:rsid w:val="00B12948"/>
    <w:rsid w:val="00B12D6D"/>
    <w:rsid w:val="00B12DB3"/>
    <w:rsid w:val="00B1326B"/>
    <w:rsid w:val="00B13C6A"/>
    <w:rsid w:val="00B14392"/>
    <w:rsid w:val="00B146C8"/>
    <w:rsid w:val="00B15BF9"/>
    <w:rsid w:val="00B15DBC"/>
    <w:rsid w:val="00B163C2"/>
    <w:rsid w:val="00B164BB"/>
    <w:rsid w:val="00B166DF"/>
    <w:rsid w:val="00B17B19"/>
    <w:rsid w:val="00B209A4"/>
    <w:rsid w:val="00B20E65"/>
    <w:rsid w:val="00B21930"/>
    <w:rsid w:val="00B21DF7"/>
    <w:rsid w:val="00B2272A"/>
    <w:rsid w:val="00B228D3"/>
    <w:rsid w:val="00B23782"/>
    <w:rsid w:val="00B23F42"/>
    <w:rsid w:val="00B241D5"/>
    <w:rsid w:val="00B249A7"/>
    <w:rsid w:val="00B25695"/>
    <w:rsid w:val="00B257B5"/>
    <w:rsid w:val="00B25910"/>
    <w:rsid w:val="00B267BF"/>
    <w:rsid w:val="00B278C4"/>
    <w:rsid w:val="00B308BC"/>
    <w:rsid w:val="00B30E9A"/>
    <w:rsid w:val="00B31321"/>
    <w:rsid w:val="00B3225F"/>
    <w:rsid w:val="00B340C5"/>
    <w:rsid w:val="00B3567D"/>
    <w:rsid w:val="00B35DA2"/>
    <w:rsid w:val="00B3625C"/>
    <w:rsid w:val="00B40A06"/>
    <w:rsid w:val="00B415EA"/>
    <w:rsid w:val="00B421BD"/>
    <w:rsid w:val="00B425E8"/>
    <w:rsid w:val="00B428B8"/>
    <w:rsid w:val="00B4314E"/>
    <w:rsid w:val="00B4315B"/>
    <w:rsid w:val="00B43CA0"/>
    <w:rsid w:val="00B44558"/>
    <w:rsid w:val="00B445A4"/>
    <w:rsid w:val="00B44929"/>
    <w:rsid w:val="00B4519A"/>
    <w:rsid w:val="00B459C7"/>
    <w:rsid w:val="00B45AF0"/>
    <w:rsid w:val="00B45E76"/>
    <w:rsid w:val="00B47F45"/>
    <w:rsid w:val="00B50BCC"/>
    <w:rsid w:val="00B50F1B"/>
    <w:rsid w:val="00B510DC"/>
    <w:rsid w:val="00B5255B"/>
    <w:rsid w:val="00B529C8"/>
    <w:rsid w:val="00B52E37"/>
    <w:rsid w:val="00B53B3B"/>
    <w:rsid w:val="00B55B60"/>
    <w:rsid w:val="00B56D3A"/>
    <w:rsid w:val="00B60A11"/>
    <w:rsid w:val="00B613A9"/>
    <w:rsid w:val="00B61F7E"/>
    <w:rsid w:val="00B625B5"/>
    <w:rsid w:val="00B62B72"/>
    <w:rsid w:val="00B62CF7"/>
    <w:rsid w:val="00B637CB"/>
    <w:rsid w:val="00B637DD"/>
    <w:rsid w:val="00B64825"/>
    <w:rsid w:val="00B64956"/>
    <w:rsid w:val="00B656AD"/>
    <w:rsid w:val="00B65F44"/>
    <w:rsid w:val="00B66182"/>
    <w:rsid w:val="00B6629C"/>
    <w:rsid w:val="00B66DF6"/>
    <w:rsid w:val="00B67FC9"/>
    <w:rsid w:val="00B70AFF"/>
    <w:rsid w:val="00B727CF"/>
    <w:rsid w:val="00B73AFE"/>
    <w:rsid w:val="00B73E4D"/>
    <w:rsid w:val="00B7416C"/>
    <w:rsid w:val="00B746DE"/>
    <w:rsid w:val="00B7473B"/>
    <w:rsid w:val="00B752C1"/>
    <w:rsid w:val="00B75497"/>
    <w:rsid w:val="00B75BB9"/>
    <w:rsid w:val="00B75EC3"/>
    <w:rsid w:val="00B76B46"/>
    <w:rsid w:val="00B76E8B"/>
    <w:rsid w:val="00B77155"/>
    <w:rsid w:val="00B80476"/>
    <w:rsid w:val="00B8057C"/>
    <w:rsid w:val="00B80E8F"/>
    <w:rsid w:val="00B8132B"/>
    <w:rsid w:val="00B81702"/>
    <w:rsid w:val="00B81786"/>
    <w:rsid w:val="00B819B5"/>
    <w:rsid w:val="00B81D48"/>
    <w:rsid w:val="00B81DDF"/>
    <w:rsid w:val="00B82C14"/>
    <w:rsid w:val="00B82DDC"/>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A00A9"/>
    <w:rsid w:val="00BA0A43"/>
    <w:rsid w:val="00BA0A47"/>
    <w:rsid w:val="00BA17D8"/>
    <w:rsid w:val="00BA18FF"/>
    <w:rsid w:val="00BA2629"/>
    <w:rsid w:val="00BA371C"/>
    <w:rsid w:val="00BA4367"/>
    <w:rsid w:val="00BA5650"/>
    <w:rsid w:val="00BA585D"/>
    <w:rsid w:val="00BA6711"/>
    <w:rsid w:val="00BA7227"/>
    <w:rsid w:val="00BA74B7"/>
    <w:rsid w:val="00BA78BE"/>
    <w:rsid w:val="00BA7E91"/>
    <w:rsid w:val="00BB2BB0"/>
    <w:rsid w:val="00BB372D"/>
    <w:rsid w:val="00BB3C30"/>
    <w:rsid w:val="00BB4241"/>
    <w:rsid w:val="00BB473D"/>
    <w:rsid w:val="00BB5731"/>
    <w:rsid w:val="00BB58A6"/>
    <w:rsid w:val="00BB7445"/>
    <w:rsid w:val="00BC192E"/>
    <w:rsid w:val="00BC1B43"/>
    <w:rsid w:val="00BC3516"/>
    <w:rsid w:val="00BC3523"/>
    <w:rsid w:val="00BC46CA"/>
    <w:rsid w:val="00BC5544"/>
    <w:rsid w:val="00BC5D99"/>
    <w:rsid w:val="00BC5E0D"/>
    <w:rsid w:val="00BC612A"/>
    <w:rsid w:val="00BC6567"/>
    <w:rsid w:val="00BD130F"/>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5A7"/>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C4D"/>
    <w:rsid w:val="00C01C83"/>
    <w:rsid w:val="00C02B33"/>
    <w:rsid w:val="00C03E0B"/>
    <w:rsid w:val="00C0462D"/>
    <w:rsid w:val="00C05553"/>
    <w:rsid w:val="00C05DBB"/>
    <w:rsid w:val="00C05E86"/>
    <w:rsid w:val="00C0630A"/>
    <w:rsid w:val="00C06E3A"/>
    <w:rsid w:val="00C10067"/>
    <w:rsid w:val="00C129C6"/>
    <w:rsid w:val="00C1353A"/>
    <w:rsid w:val="00C13B5E"/>
    <w:rsid w:val="00C144F0"/>
    <w:rsid w:val="00C1463A"/>
    <w:rsid w:val="00C14C42"/>
    <w:rsid w:val="00C14FA2"/>
    <w:rsid w:val="00C1506E"/>
    <w:rsid w:val="00C1639A"/>
    <w:rsid w:val="00C1649F"/>
    <w:rsid w:val="00C17B7F"/>
    <w:rsid w:val="00C20101"/>
    <w:rsid w:val="00C20898"/>
    <w:rsid w:val="00C209CE"/>
    <w:rsid w:val="00C2100A"/>
    <w:rsid w:val="00C2180B"/>
    <w:rsid w:val="00C21FC7"/>
    <w:rsid w:val="00C240FD"/>
    <w:rsid w:val="00C243EB"/>
    <w:rsid w:val="00C24952"/>
    <w:rsid w:val="00C2522B"/>
    <w:rsid w:val="00C2579F"/>
    <w:rsid w:val="00C25A16"/>
    <w:rsid w:val="00C262D1"/>
    <w:rsid w:val="00C26B01"/>
    <w:rsid w:val="00C2721F"/>
    <w:rsid w:val="00C278D7"/>
    <w:rsid w:val="00C3003F"/>
    <w:rsid w:val="00C300E3"/>
    <w:rsid w:val="00C3014B"/>
    <w:rsid w:val="00C30AA2"/>
    <w:rsid w:val="00C30C99"/>
    <w:rsid w:val="00C31387"/>
    <w:rsid w:val="00C31760"/>
    <w:rsid w:val="00C33E4C"/>
    <w:rsid w:val="00C34A73"/>
    <w:rsid w:val="00C34DEB"/>
    <w:rsid w:val="00C36476"/>
    <w:rsid w:val="00C3693D"/>
    <w:rsid w:val="00C36D24"/>
    <w:rsid w:val="00C37A1B"/>
    <w:rsid w:val="00C40787"/>
    <w:rsid w:val="00C40EB1"/>
    <w:rsid w:val="00C41014"/>
    <w:rsid w:val="00C411CE"/>
    <w:rsid w:val="00C4140D"/>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0A9"/>
    <w:rsid w:val="00C5182B"/>
    <w:rsid w:val="00C51B34"/>
    <w:rsid w:val="00C5231C"/>
    <w:rsid w:val="00C52813"/>
    <w:rsid w:val="00C53619"/>
    <w:rsid w:val="00C53D6E"/>
    <w:rsid w:val="00C540D7"/>
    <w:rsid w:val="00C54227"/>
    <w:rsid w:val="00C546A8"/>
    <w:rsid w:val="00C54D4B"/>
    <w:rsid w:val="00C54DA0"/>
    <w:rsid w:val="00C557EC"/>
    <w:rsid w:val="00C55F5A"/>
    <w:rsid w:val="00C5660D"/>
    <w:rsid w:val="00C56713"/>
    <w:rsid w:val="00C579FA"/>
    <w:rsid w:val="00C57A85"/>
    <w:rsid w:val="00C57F48"/>
    <w:rsid w:val="00C6152A"/>
    <w:rsid w:val="00C617CE"/>
    <w:rsid w:val="00C61D0C"/>
    <w:rsid w:val="00C61EF1"/>
    <w:rsid w:val="00C62262"/>
    <w:rsid w:val="00C6352F"/>
    <w:rsid w:val="00C63FED"/>
    <w:rsid w:val="00C66422"/>
    <w:rsid w:val="00C66850"/>
    <w:rsid w:val="00C66902"/>
    <w:rsid w:val="00C67149"/>
    <w:rsid w:val="00C671DC"/>
    <w:rsid w:val="00C6777E"/>
    <w:rsid w:val="00C67A0E"/>
    <w:rsid w:val="00C70633"/>
    <w:rsid w:val="00C70822"/>
    <w:rsid w:val="00C70F62"/>
    <w:rsid w:val="00C7206A"/>
    <w:rsid w:val="00C72095"/>
    <w:rsid w:val="00C7332F"/>
    <w:rsid w:val="00C74517"/>
    <w:rsid w:val="00C75D8A"/>
    <w:rsid w:val="00C762D9"/>
    <w:rsid w:val="00C763C4"/>
    <w:rsid w:val="00C76454"/>
    <w:rsid w:val="00C80362"/>
    <w:rsid w:val="00C81023"/>
    <w:rsid w:val="00C81336"/>
    <w:rsid w:val="00C82312"/>
    <w:rsid w:val="00C8250D"/>
    <w:rsid w:val="00C82579"/>
    <w:rsid w:val="00C82A98"/>
    <w:rsid w:val="00C82D31"/>
    <w:rsid w:val="00C838D4"/>
    <w:rsid w:val="00C83A85"/>
    <w:rsid w:val="00C84BDD"/>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A95"/>
    <w:rsid w:val="00C96D18"/>
    <w:rsid w:val="00CA104D"/>
    <w:rsid w:val="00CA23FC"/>
    <w:rsid w:val="00CA243A"/>
    <w:rsid w:val="00CA3D19"/>
    <w:rsid w:val="00CA4B92"/>
    <w:rsid w:val="00CA4F44"/>
    <w:rsid w:val="00CA5028"/>
    <w:rsid w:val="00CA54E8"/>
    <w:rsid w:val="00CA5A61"/>
    <w:rsid w:val="00CA6623"/>
    <w:rsid w:val="00CA6B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BBA"/>
    <w:rsid w:val="00CE7E9F"/>
    <w:rsid w:val="00CE7FF2"/>
    <w:rsid w:val="00CF0274"/>
    <w:rsid w:val="00CF02B5"/>
    <w:rsid w:val="00CF061E"/>
    <w:rsid w:val="00CF16DF"/>
    <w:rsid w:val="00CF1BCB"/>
    <w:rsid w:val="00CF307F"/>
    <w:rsid w:val="00CF31A4"/>
    <w:rsid w:val="00CF38F7"/>
    <w:rsid w:val="00CF462A"/>
    <w:rsid w:val="00CF4F27"/>
    <w:rsid w:val="00CF50BE"/>
    <w:rsid w:val="00CF57A9"/>
    <w:rsid w:val="00CF6F99"/>
    <w:rsid w:val="00CF770B"/>
    <w:rsid w:val="00D001C6"/>
    <w:rsid w:val="00D022D0"/>
    <w:rsid w:val="00D03325"/>
    <w:rsid w:val="00D052EE"/>
    <w:rsid w:val="00D0548E"/>
    <w:rsid w:val="00D056D0"/>
    <w:rsid w:val="00D05F40"/>
    <w:rsid w:val="00D05F56"/>
    <w:rsid w:val="00D062FA"/>
    <w:rsid w:val="00D07125"/>
    <w:rsid w:val="00D07A07"/>
    <w:rsid w:val="00D07F17"/>
    <w:rsid w:val="00D11583"/>
    <w:rsid w:val="00D11A2D"/>
    <w:rsid w:val="00D11ADF"/>
    <w:rsid w:val="00D12042"/>
    <w:rsid w:val="00D148D1"/>
    <w:rsid w:val="00D14C22"/>
    <w:rsid w:val="00D15E7C"/>
    <w:rsid w:val="00D16EC3"/>
    <w:rsid w:val="00D2036A"/>
    <w:rsid w:val="00D20572"/>
    <w:rsid w:val="00D214D4"/>
    <w:rsid w:val="00D2227C"/>
    <w:rsid w:val="00D2274A"/>
    <w:rsid w:val="00D23B63"/>
    <w:rsid w:val="00D23D70"/>
    <w:rsid w:val="00D23F2B"/>
    <w:rsid w:val="00D23FB5"/>
    <w:rsid w:val="00D258FE"/>
    <w:rsid w:val="00D2643F"/>
    <w:rsid w:val="00D264C8"/>
    <w:rsid w:val="00D26B71"/>
    <w:rsid w:val="00D26BB1"/>
    <w:rsid w:val="00D2799A"/>
    <w:rsid w:val="00D27AF7"/>
    <w:rsid w:val="00D27B18"/>
    <w:rsid w:val="00D303D9"/>
    <w:rsid w:val="00D31176"/>
    <w:rsid w:val="00D317C3"/>
    <w:rsid w:val="00D3265D"/>
    <w:rsid w:val="00D33365"/>
    <w:rsid w:val="00D3377E"/>
    <w:rsid w:val="00D33EDE"/>
    <w:rsid w:val="00D34A4A"/>
    <w:rsid w:val="00D35BB8"/>
    <w:rsid w:val="00D36A1A"/>
    <w:rsid w:val="00D36E83"/>
    <w:rsid w:val="00D4055E"/>
    <w:rsid w:val="00D405DE"/>
    <w:rsid w:val="00D42F5D"/>
    <w:rsid w:val="00D430A4"/>
    <w:rsid w:val="00D43CC1"/>
    <w:rsid w:val="00D441F5"/>
    <w:rsid w:val="00D4430F"/>
    <w:rsid w:val="00D443DE"/>
    <w:rsid w:val="00D44825"/>
    <w:rsid w:val="00D45231"/>
    <w:rsid w:val="00D453D6"/>
    <w:rsid w:val="00D45B92"/>
    <w:rsid w:val="00D45E95"/>
    <w:rsid w:val="00D45F56"/>
    <w:rsid w:val="00D466E4"/>
    <w:rsid w:val="00D50146"/>
    <w:rsid w:val="00D52FEF"/>
    <w:rsid w:val="00D534DA"/>
    <w:rsid w:val="00D53E1B"/>
    <w:rsid w:val="00D55137"/>
    <w:rsid w:val="00D552F0"/>
    <w:rsid w:val="00D55C27"/>
    <w:rsid w:val="00D5647E"/>
    <w:rsid w:val="00D56703"/>
    <w:rsid w:val="00D57129"/>
    <w:rsid w:val="00D571A1"/>
    <w:rsid w:val="00D603A4"/>
    <w:rsid w:val="00D60A2E"/>
    <w:rsid w:val="00D610E4"/>
    <w:rsid w:val="00D61376"/>
    <w:rsid w:val="00D61B84"/>
    <w:rsid w:val="00D6213E"/>
    <w:rsid w:val="00D621EE"/>
    <w:rsid w:val="00D624F5"/>
    <w:rsid w:val="00D6268F"/>
    <w:rsid w:val="00D63499"/>
    <w:rsid w:val="00D63920"/>
    <w:rsid w:val="00D63BB6"/>
    <w:rsid w:val="00D6408E"/>
    <w:rsid w:val="00D646B7"/>
    <w:rsid w:val="00D646C0"/>
    <w:rsid w:val="00D652F9"/>
    <w:rsid w:val="00D65485"/>
    <w:rsid w:val="00D658C5"/>
    <w:rsid w:val="00D65D77"/>
    <w:rsid w:val="00D67725"/>
    <w:rsid w:val="00D67E2D"/>
    <w:rsid w:val="00D71C83"/>
    <w:rsid w:val="00D71EA0"/>
    <w:rsid w:val="00D72F2B"/>
    <w:rsid w:val="00D74A27"/>
    <w:rsid w:val="00D74AEE"/>
    <w:rsid w:val="00D7522F"/>
    <w:rsid w:val="00D75E92"/>
    <w:rsid w:val="00D779E8"/>
    <w:rsid w:val="00D77EBB"/>
    <w:rsid w:val="00D77EFC"/>
    <w:rsid w:val="00D8002C"/>
    <w:rsid w:val="00D8007D"/>
    <w:rsid w:val="00D80436"/>
    <w:rsid w:val="00D8048C"/>
    <w:rsid w:val="00D80741"/>
    <w:rsid w:val="00D80AE1"/>
    <w:rsid w:val="00D80D5A"/>
    <w:rsid w:val="00D80D8B"/>
    <w:rsid w:val="00D811FB"/>
    <w:rsid w:val="00D81A24"/>
    <w:rsid w:val="00D8214A"/>
    <w:rsid w:val="00D825EB"/>
    <w:rsid w:val="00D852D2"/>
    <w:rsid w:val="00D85F75"/>
    <w:rsid w:val="00D86647"/>
    <w:rsid w:val="00D866FE"/>
    <w:rsid w:val="00D86C61"/>
    <w:rsid w:val="00D8712C"/>
    <w:rsid w:val="00D87428"/>
    <w:rsid w:val="00D877B8"/>
    <w:rsid w:val="00D878DE"/>
    <w:rsid w:val="00D87999"/>
    <w:rsid w:val="00D87A5E"/>
    <w:rsid w:val="00D87CC2"/>
    <w:rsid w:val="00D92470"/>
    <w:rsid w:val="00D92B84"/>
    <w:rsid w:val="00D93642"/>
    <w:rsid w:val="00D940EA"/>
    <w:rsid w:val="00D94520"/>
    <w:rsid w:val="00D9470B"/>
    <w:rsid w:val="00D96DB9"/>
    <w:rsid w:val="00DA01A2"/>
    <w:rsid w:val="00DA0686"/>
    <w:rsid w:val="00DA1B17"/>
    <w:rsid w:val="00DA240F"/>
    <w:rsid w:val="00DA271F"/>
    <w:rsid w:val="00DA2721"/>
    <w:rsid w:val="00DA2FA9"/>
    <w:rsid w:val="00DA32D8"/>
    <w:rsid w:val="00DA3312"/>
    <w:rsid w:val="00DA43E9"/>
    <w:rsid w:val="00DA4A6F"/>
    <w:rsid w:val="00DA4BF4"/>
    <w:rsid w:val="00DA5B6D"/>
    <w:rsid w:val="00DA5E7A"/>
    <w:rsid w:val="00DA610D"/>
    <w:rsid w:val="00DA6E6A"/>
    <w:rsid w:val="00DA74C8"/>
    <w:rsid w:val="00DB016F"/>
    <w:rsid w:val="00DB0425"/>
    <w:rsid w:val="00DB09F2"/>
    <w:rsid w:val="00DB0AB6"/>
    <w:rsid w:val="00DB0B12"/>
    <w:rsid w:val="00DB0F51"/>
    <w:rsid w:val="00DB16B8"/>
    <w:rsid w:val="00DB492F"/>
    <w:rsid w:val="00DB4C0B"/>
    <w:rsid w:val="00DB4C76"/>
    <w:rsid w:val="00DB4E4B"/>
    <w:rsid w:val="00DB56A2"/>
    <w:rsid w:val="00DB62BB"/>
    <w:rsid w:val="00DB66D4"/>
    <w:rsid w:val="00DB6FB4"/>
    <w:rsid w:val="00DB7B20"/>
    <w:rsid w:val="00DC072A"/>
    <w:rsid w:val="00DC0A51"/>
    <w:rsid w:val="00DC0E1D"/>
    <w:rsid w:val="00DC23D4"/>
    <w:rsid w:val="00DC2851"/>
    <w:rsid w:val="00DC317C"/>
    <w:rsid w:val="00DC3EEB"/>
    <w:rsid w:val="00DC5BA4"/>
    <w:rsid w:val="00DC670C"/>
    <w:rsid w:val="00DC6B8E"/>
    <w:rsid w:val="00DC789C"/>
    <w:rsid w:val="00DC7C98"/>
    <w:rsid w:val="00DD0562"/>
    <w:rsid w:val="00DD2715"/>
    <w:rsid w:val="00DD2F05"/>
    <w:rsid w:val="00DD3004"/>
    <w:rsid w:val="00DD3097"/>
    <w:rsid w:val="00DD3CAD"/>
    <w:rsid w:val="00DD5319"/>
    <w:rsid w:val="00DD545C"/>
    <w:rsid w:val="00DD7FA5"/>
    <w:rsid w:val="00DE11FA"/>
    <w:rsid w:val="00DE1345"/>
    <w:rsid w:val="00DE1910"/>
    <w:rsid w:val="00DE1D5C"/>
    <w:rsid w:val="00DE266D"/>
    <w:rsid w:val="00DE283D"/>
    <w:rsid w:val="00DE296F"/>
    <w:rsid w:val="00DE2CE5"/>
    <w:rsid w:val="00DE2D1A"/>
    <w:rsid w:val="00DE3120"/>
    <w:rsid w:val="00DE3218"/>
    <w:rsid w:val="00DE33BB"/>
    <w:rsid w:val="00DE3608"/>
    <w:rsid w:val="00DE4359"/>
    <w:rsid w:val="00DE652E"/>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2D7E"/>
    <w:rsid w:val="00E0471A"/>
    <w:rsid w:val="00E04E2F"/>
    <w:rsid w:val="00E05615"/>
    <w:rsid w:val="00E0585A"/>
    <w:rsid w:val="00E05ADE"/>
    <w:rsid w:val="00E05B61"/>
    <w:rsid w:val="00E060C4"/>
    <w:rsid w:val="00E0644E"/>
    <w:rsid w:val="00E06611"/>
    <w:rsid w:val="00E06B10"/>
    <w:rsid w:val="00E07B41"/>
    <w:rsid w:val="00E10D1E"/>
    <w:rsid w:val="00E10FAE"/>
    <w:rsid w:val="00E119EE"/>
    <w:rsid w:val="00E127E4"/>
    <w:rsid w:val="00E12980"/>
    <w:rsid w:val="00E12B99"/>
    <w:rsid w:val="00E12CF3"/>
    <w:rsid w:val="00E13711"/>
    <w:rsid w:val="00E13F05"/>
    <w:rsid w:val="00E14743"/>
    <w:rsid w:val="00E177E2"/>
    <w:rsid w:val="00E21754"/>
    <w:rsid w:val="00E23382"/>
    <w:rsid w:val="00E235B9"/>
    <w:rsid w:val="00E23734"/>
    <w:rsid w:val="00E23E82"/>
    <w:rsid w:val="00E24BDF"/>
    <w:rsid w:val="00E25574"/>
    <w:rsid w:val="00E2572C"/>
    <w:rsid w:val="00E259FA"/>
    <w:rsid w:val="00E2673C"/>
    <w:rsid w:val="00E2691D"/>
    <w:rsid w:val="00E271C8"/>
    <w:rsid w:val="00E301B8"/>
    <w:rsid w:val="00E31211"/>
    <w:rsid w:val="00E313CF"/>
    <w:rsid w:val="00E31876"/>
    <w:rsid w:val="00E31CB7"/>
    <w:rsid w:val="00E32C55"/>
    <w:rsid w:val="00E335E4"/>
    <w:rsid w:val="00E33902"/>
    <w:rsid w:val="00E33B71"/>
    <w:rsid w:val="00E35676"/>
    <w:rsid w:val="00E35CF3"/>
    <w:rsid w:val="00E363BD"/>
    <w:rsid w:val="00E36AC9"/>
    <w:rsid w:val="00E36E21"/>
    <w:rsid w:val="00E36E79"/>
    <w:rsid w:val="00E37CDC"/>
    <w:rsid w:val="00E41E53"/>
    <w:rsid w:val="00E42913"/>
    <w:rsid w:val="00E43C45"/>
    <w:rsid w:val="00E4436E"/>
    <w:rsid w:val="00E44EFC"/>
    <w:rsid w:val="00E460A0"/>
    <w:rsid w:val="00E462CC"/>
    <w:rsid w:val="00E47038"/>
    <w:rsid w:val="00E47F34"/>
    <w:rsid w:val="00E50AB6"/>
    <w:rsid w:val="00E51BA4"/>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42F4"/>
    <w:rsid w:val="00E64966"/>
    <w:rsid w:val="00E64DA1"/>
    <w:rsid w:val="00E65228"/>
    <w:rsid w:val="00E65316"/>
    <w:rsid w:val="00E65329"/>
    <w:rsid w:val="00E672DB"/>
    <w:rsid w:val="00E6796A"/>
    <w:rsid w:val="00E67B1A"/>
    <w:rsid w:val="00E70083"/>
    <w:rsid w:val="00E71184"/>
    <w:rsid w:val="00E71658"/>
    <w:rsid w:val="00E7185C"/>
    <w:rsid w:val="00E71A1A"/>
    <w:rsid w:val="00E71B3C"/>
    <w:rsid w:val="00E72507"/>
    <w:rsid w:val="00E730D4"/>
    <w:rsid w:val="00E73767"/>
    <w:rsid w:val="00E73E85"/>
    <w:rsid w:val="00E74A7C"/>
    <w:rsid w:val="00E76095"/>
    <w:rsid w:val="00E8019B"/>
    <w:rsid w:val="00E80F7D"/>
    <w:rsid w:val="00E81B09"/>
    <w:rsid w:val="00E82473"/>
    <w:rsid w:val="00E82511"/>
    <w:rsid w:val="00E828EE"/>
    <w:rsid w:val="00E8295D"/>
    <w:rsid w:val="00E84ECF"/>
    <w:rsid w:val="00E85053"/>
    <w:rsid w:val="00E87351"/>
    <w:rsid w:val="00E87508"/>
    <w:rsid w:val="00E875AC"/>
    <w:rsid w:val="00E9036C"/>
    <w:rsid w:val="00E90B16"/>
    <w:rsid w:val="00E912C1"/>
    <w:rsid w:val="00E91BE5"/>
    <w:rsid w:val="00E921C4"/>
    <w:rsid w:val="00E92A09"/>
    <w:rsid w:val="00E94284"/>
    <w:rsid w:val="00E9449A"/>
    <w:rsid w:val="00E94717"/>
    <w:rsid w:val="00E95B82"/>
    <w:rsid w:val="00E960C6"/>
    <w:rsid w:val="00E96725"/>
    <w:rsid w:val="00E96D3A"/>
    <w:rsid w:val="00E978A5"/>
    <w:rsid w:val="00EA0306"/>
    <w:rsid w:val="00EA0437"/>
    <w:rsid w:val="00EA05A8"/>
    <w:rsid w:val="00EA1658"/>
    <w:rsid w:val="00EA1B3C"/>
    <w:rsid w:val="00EA1E6E"/>
    <w:rsid w:val="00EA1EE4"/>
    <w:rsid w:val="00EA211E"/>
    <w:rsid w:val="00EA2140"/>
    <w:rsid w:val="00EA24F8"/>
    <w:rsid w:val="00EA2BF9"/>
    <w:rsid w:val="00EA3893"/>
    <w:rsid w:val="00EA60DB"/>
    <w:rsid w:val="00EA6A3F"/>
    <w:rsid w:val="00EA7504"/>
    <w:rsid w:val="00EA7685"/>
    <w:rsid w:val="00EA78B3"/>
    <w:rsid w:val="00EB04AF"/>
    <w:rsid w:val="00EB084D"/>
    <w:rsid w:val="00EB1341"/>
    <w:rsid w:val="00EB2AC9"/>
    <w:rsid w:val="00EB2CD2"/>
    <w:rsid w:val="00EB383C"/>
    <w:rsid w:val="00EB3BCF"/>
    <w:rsid w:val="00EB4309"/>
    <w:rsid w:val="00EB44FC"/>
    <w:rsid w:val="00EB48EE"/>
    <w:rsid w:val="00EB4F51"/>
    <w:rsid w:val="00EB5858"/>
    <w:rsid w:val="00EB6A7D"/>
    <w:rsid w:val="00EB6C41"/>
    <w:rsid w:val="00EB6E6E"/>
    <w:rsid w:val="00EB6F36"/>
    <w:rsid w:val="00EC05C8"/>
    <w:rsid w:val="00EC09E4"/>
    <w:rsid w:val="00EC0E75"/>
    <w:rsid w:val="00EC14E7"/>
    <w:rsid w:val="00EC31E8"/>
    <w:rsid w:val="00EC3D1D"/>
    <w:rsid w:val="00EC5176"/>
    <w:rsid w:val="00EC566E"/>
    <w:rsid w:val="00EC57EA"/>
    <w:rsid w:val="00EC57F3"/>
    <w:rsid w:val="00EC6F8B"/>
    <w:rsid w:val="00EC7B44"/>
    <w:rsid w:val="00ED0EB0"/>
    <w:rsid w:val="00ED309F"/>
    <w:rsid w:val="00ED34E2"/>
    <w:rsid w:val="00ED38E0"/>
    <w:rsid w:val="00ED452C"/>
    <w:rsid w:val="00ED4968"/>
    <w:rsid w:val="00ED4A81"/>
    <w:rsid w:val="00ED4E32"/>
    <w:rsid w:val="00ED52AD"/>
    <w:rsid w:val="00ED57E7"/>
    <w:rsid w:val="00ED6A3C"/>
    <w:rsid w:val="00ED6DE2"/>
    <w:rsid w:val="00ED70A2"/>
    <w:rsid w:val="00ED742F"/>
    <w:rsid w:val="00EE09FA"/>
    <w:rsid w:val="00EE0C04"/>
    <w:rsid w:val="00EE0D89"/>
    <w:rsid w:val="00EE11BD"/>
    <w:rsid w:val="00EE1762"/>
    <w:rsid w:val="00EE1AC1"/>
    <w:rsid w:val="00EE24B0"/>
    <w:rsid w:val="00EE2CF1"/>
    <w:rsid w:val="00EE32C0"/>
    <w:rsid w:val="00EE3501"/>
    <w:rsid w:val="00EE39E9"/>
    <w:rsid w:val="00EE4BC1"/>
    <w:rsid w:val="00EE4E67"/>
    <w:rsid w:val="00EE5126"/>
    <w:rsid w:val="00EE7E2D"/>
    <w:rsid w:val="00EF0167"/>
    <w:rsid w:val="00EF06E5"/>
    <w:rsid w:val="00EF094D"/>
    <w:rsid w:val="00EF09EA"/>
    <w:rsid w:val="00EF0BC3"/>
    <w:rsid w:val="00EF2017"/>
    <w:rsid w:val="00EF2715"/>
    <w:rsid w:val="00EF2826"/>
    <w:rsid w:val="00EF2C1A"/>
    <w:rsid w:val="00EF4BD3"/>
    <w:rsid w:val="00EF5074"/>
    <w:rsid w:val="00EF53E2"/>
    <w:rsid w:val="00EF5DCE"/>
    <w:rsid w:val="00F0033C"/>
    <w:rsid w:val="00F0052F"/>
    <w:rsid w:val="00F00C40"/>
    <w:rsid w:val="00F010EB"/>
    <w:rsid w:val="00F01E2B"/>
    <w:rsid w:val="00F0244D"/>
    <w:rsid w:val="00F02950"/>
    <w:rsid w:val="00F030E8"/>
    <w:rsid w:val="00F032D6"/>
    <w:rsid w:val="00F0336F"/>
    <w:rsid w:val="00F042A5"/>
    <w:rsid w:val="00F04458"/>
    <w:rsid w:val="00F05E01"/>
    <w:rsid w:val="00F05EC1"/>
    <w:rsid w:val="00F06517"/>
    <w:rsid w:val="00F06C33"/>
    <w:rsid w:val="00F07432"/>
    <w:rsid w:val="00F07E9A"/>
    <w:rsid w:val="00F103BF"/>
    <w:rsid w:val="00F107DD"/>
    <w:rsid w:val="00F10B2B"/>
    <w:rsid w:val="00F10C82"/>
    <w:rsid w:val="00F11F98"/>
    <w:rsid w:val="00F122C7"/>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387D"/>
    <w:rsid w:val="00F239E6"/>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298"/>
    <w:rsid w:val="00F32056"/>
    <w:rsid w:val="00F32D0D"/>
    <w:rsid w:val="00F32E44"/>
    <w:rsid w:val="00F33193"/>
    <w:rsid w:val="00F34493"/>
    <w:rsid w:val="00F34862"/>
    <w:rsid w:val="00F358A3"/>
    <w:rsid w:val="00F35A79"/>
    <w:rsid w:val="00F362AD"/>
    <w:rsid w:val="00F3634B"/>
    <w:rsid w:val="00F366E3"/>
    <w:rsid w:val="00F37F47"/>
    <w:rsid w:val="00F40576"/>
    <w:rsid w:val="00F4073C"/>
    <w:rsid w:val="00F41F06"/>
    <w:rsid w:val="00F44127"/>
    <w:rsid w:val="00F44F02"/>
    <w:rsid w:val="00F44F24"/>
    <w:rsid w:val="00F463E6"/>
    <w:rsid w:val="00F47BA9"/>
    <w:rsid w:val="00F506DF"/>
    <w:rsid w:val="00F50A20"/>
    <w:rsid w:val="00F517F9"/>
    <w:rsid w:val="00F520BB"/>
    <w:rsid w:val="00F5243F"/>
    <w:rsid w:val="00F52699"/>
    <w:rsid w:val="00F52F3C"/>
    <w:rsid w:val="00F5333C"/>
    <w:rsid w:val="00F55168"/>
    <w:rsid w:val="00F555C9"/>
    <w:rsid w:val="00F5567F"/>
    <w:rsid w:val="00F55BEA"/>
    <w:rsid w:val="00F56778"/>
    <w:rsid w:val="00F56E64"/>
    <w:rsid w:val="00F57077"/>
    <w:rsid w:val="00F578C3"/>
    <w:rsid w:val="00F578CF"/>
    <w:rsid w:val="00F57DC6"/>
    <w:rsid w:val="00F6148F"/>
    <w:rsid w:val="00F615E4"/>
    <w:rsid w:val="00F617F2"/>
    <w:rsid w:val="00F62259"/>
    <w:rsid w:val="00F622F8"/>
    <w:rsid w:val="00F623C9"/>
    <w:rsid w:val="00F6291E"/>
    <w:rsid w:val="00F62B1D"/>
    <w:rsid w:val="00F62DA7"/>
    <w:rsid w:val="00F62E9E"/>
    <w:rsid w:val="00F63022"/>
    <w:rsid w:val="00F6320B"/>
    <w:rsid w:val="00F640BD"/>
    <w:rsid w:val="00F645EE"/>
    <w:rsid w:val="00F64CB7"/>
    <w:rsid w:val="00F6522D"/>
    <w:rsid w:val="00F65AE6"/>
    <w:rsid w:val="00F65B4C"/>
    <w:rsid w:val="00F660AB"/>
    <w:rsid w:val="00F67485"/>
    <w:rsid w:val="00F67F31"/>
    <w:rsid w:val="00F71C88"/>
    <w:rsid w:val="00F7375F"/>
    <w:rsid w:val="00F758E4"/>
    <w:rsid w:val="00F75AF5"/>
    <w:rsid w:val="00F76063"/>
    <w:rsid w:val="00F76FCD"/>
    <w:rsid w:val="00F7770F"/>
    <w:rsid w:val="00F81DE3"/>
    <w:rsid w:val="00F82F05"/>
    <w:rsid w:val="00F834E8"/>
    <w:rsid w:val="00F8357F"/>
    <w:rsid w:val="00F85EB1"/>
    <w:rsid w:val="00F87A20"/>
    <w:rsid w:val="00F87B90"/>
    <w:rsid w:val="00F87FD0"/>
    <w:rsid w:val="00F90920"/>
    <w:rsid w:val="00F910FB"/>
    <w:rsid w:val="00F91C85"/>
    <w:rsid w:val="00F91F0B"/>
    <w:rsid w:val="00F931FF"/>
    <w:rsid w:val="00F93A64"/>
    <w:rsid w:val="00F93B98"/>
    <w:rsid w:val="00F94496"/>
    <w:rsid w:val="00F944A2"/>
    <w:rsid w:val="00F954B5"/>
    <w:rsid w:val="00FA04B0"/>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42D"/>
    <w:rsid w:val="00FB37FC"/>
    <w:rsid w:val="00FB3D53"/>
    <w:rsid w:val="00FB4162"/>
    <w:rsid w:val="00FB43BF"/>
    <w:rsid w:val="00FB53ED"/>
    <w:rsid w:val="00FB611A"/>
    <w:rsid w:val="00FB7657"/>
    <w:rsid w:val="00FB7923"/>
    <w:rsid w:val="00FC082A"/>
    <w:rsid w:val="00FC0B3C"/>
    <w:rsid w:val="00FC10C4"/>
    <w:rsid w:val="00FC124C"/>
    <w:rsid w:val="00FC134F"/>
    <w:rsid w:val="00FC356E"/>
    <w:rsid w:val="00FC39E6"/>
    <w:rsid w:val="00FC4169"/>
    <w:rsid w:val="00FC47BC"/>
    <w:rsid w:val="00FC49E3"/>
    <w:rsid w:val="00FC4C5C"/>
    <w:rsid w:val="00FC51DE"/>
    <w:rsid w:val="00FC5653"/>
    <w:rsid w:val="00FC6077"/>
    <w:rsid w:val="00FC6120"/>
    <w:rsid w:val="00FC65AC"/>
    <w:rsid w:val="00FC701C"/>
    <w:rsid w:val="00FC799F"/>
    <w:rsid w:val="00FD0175"/>
    <w:rsid w:val="00FD07C1"/>
    <w:rsid w:val="00FD0D73"/>
    <w:rsid w:val="00FD2D4A"/>
    <w:rsid w:val="00FD356A"/>
    <w:rsid w:val="00FD3C69"/>
    <w:rsid w:val="00FD419F"/>
    <w:rsid w:val="00FD4222"/>
    <w:rsid w:val="00FD44B7"/>
    <w:rsid w:val="00FD471F"/>
    <w:rsid w:val="00FD4F92"/>
    <w:rsid w:val="00FD5377"/>
    <w:rsid w:val="00FD6C1B"/>
    <w:rsid w:val="00FD6D75"/>
    <w:rsid w:val="00FD71F3"/>
    <w:rsid w:val="00FE00AC"/>
    <w:rsid w:val="00FE03C1"/>
    <w:rsid w:val="00FE0E16"/>
    <w:rsid w:val="00FE0E82"/>
    <w:rsid w:val="00FE0F38"/>
    <w:rsid w:val="00FE1B6B"/>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1601"/>
    <w:rsid w:val="00FF1656"/>
    <w:rsid w:val="00FF18E6"/>
    <w:rsid w:val="00FF296B"/>
    <w:rsid w:val="00FF29B0"/>
    <w:rsid w:val="00FF3119"/>
    <w:rsid w:val="00FF3671"/>
    <w:rsid w:val="00FF4FF5"/>
    <w:rsid w:val="00FF5333"/>
    <w:rsid w:val="00FF5A5B"/>
    <w:rsid w:val="00FF6229"/>
    <w:rsid w:val="00FF6F0A"/>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D451964"/>
  <w15:chartTrackingRefBased/>
  <w15:docId w15:val="{C659FB91-2202-4802-B316-6E407AA2D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2286757">
      <w:bodyDiv w:val="1"/>
      <w:marLeft w:val="0"/>
      <w:marRight w:val="0"/>
      <w:marTop w:val="0"/>
      <w:marBottom w:val="0"/>
      <w:divBdr>
        <w:top w:val="none" w:sz="0" w:space="0" w:color="auto"/>
        <w:left w:val="none" w:sz="0" w:space="0" w:color="auto"/>
        <w:bottom w:val="none" w:sz="0" w:space="0" w:color="auto"/>
        <w:right w:val="none" w:sz="0" w:space="0" w:color="auto"/>
      </w:divBdr>
      <w:divsChild>
        <w:div w:id="1214655822">
          <w:marLeft w:val="0"/>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84486956">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12894112">
      <w:bodyDiv w:val="1"/>
      <w:marLeft w:val="0"/>
      <w:marRight w:val="0"/>
      <w:marTop w:val="0"/>
      <w:marBottom w:val="0"/>
      <w:divBdr>
        <w:top w:val="none" w:sz="0" w:space="0" w:color="auto"/>
        <w:left w:val="none" w:sz="0" w:space="0" w:color="auto"/>
        <w:bottom w:val="none" w:sz="0" w:space="0" w:color="auto"/>
        <w:right w:val="none" w:sz="0" w:space="0" w:color="auto"/>
      </w:divBdr>
      <w:divsChild>
        <w:div w:id="197358816">
          <w:marLeft w:val="1800"/>
          <w:marRight w:val="0"/>
          <w:marTop w:val="60"/>
          <w:marBottom w:val="60"/>
          <w:divBdr>
            <w:top w:val="none" w:sz="0" w:space="0" w:color="auto"/>
            <w:left w:val="none" w:sz="0" w:space="0" w:color="auto"/>
            <w:bottom w:val="none" w:sz="0" w:space="0" w:color="auto"/>
            <w:right w:val="none" w:sz="0" w:space="0" w:color="auto"/>
          </w:divBdr>
        </w:div>
        <w:div w:id="740252088">
          <w:marLeft w:val="1166"/>
          <w:marRight w:val="0"/>
          <w:marTop w:val="60"/>
          <w:marBottom w:val="60"/>
          <w:divBdr>
            <w:top w:val="none" w:sz="0" w:space="0" w:color="auto"/>
            <w:left w:val="none" w:sz="0" w:space="0" w:color="auto"/>
            <w:bottom w:val="none" w:sz="0" w:space="0" w:color="auto"/>
            <w:right w:val="none" w:sz="0" w:space="0" w:color="auto"/>
          </w:divBdr>
        </w:div>
        <w:div w:id="881936918">
          <w:marLeft w:val="1800"/>
          <w:marRight w:val="0"/>
          <w:marTop w:val="60"/>
          <w:marBottom w:val="60"/>
          <w:divBdr>
            <w:top w:val="none" w:sz="0" w:space="0" w:color="auto"/>
            <w:left w:val="none" w:sz="0" w:space="0" w:color="auto"/>
            <w:bottom w:val="none" w:sz="0" w:space="0" w:color="auto"/>
            <w:right w:val="none" w:sz="0" w:space="0" w:color="auto"/>
          </w:divBdr>
        </w:div>
        <w:div w:id="1243491595">
          <w:marLeft w:val="1800"/>
          <w:marRight w:val="0"/>
          <w:marTop w:val="60"/>
          <w:marBottom w:val="60"/>
          <w:divBdr>
            <w:top w:val="none" w:sz="0" w:space="0" w:color="auto"/>
            <w:left w:val="none" w:sz="0" w:space="0" w:color="auto"/>
            <w:bottom w:val="none" w:sz="0" w:space="0" w:color="auto"/>
            <w:right w:val="none" w:sz="0" w:space="0" w:color="auto"/>
          </w:divBdr>
        </w:div>
        <w:div w:id="1764304097">
          <w:marLeft w:val="1166"/>
          <w:marRight w:val="0"/>
          <w:marTop w:val="60"/>
          <w:marBottom w:val="6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5415591">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4.xml><?xml version="1.0" encoding="utf-8"?>
<ds:datastoreItem xmlns:ds="http://schemas.openxmlformats.org/officeDocument/2006/customXml" ds:itemID="{98CC4DEC-16B4-400C-A2F5-289D6733A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22</TotalTime>
  <Pages>2</Pages>
  <Words>565</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22</cp:revision>
  <cp:lastPrinted>2001-04-24T01:30:00Z</cp:lastPrinted>
  <dcterms:created xsi:type="dcterms:W3CDTF">2021-08-03T08:14:00Z</dcterms:created>
  <dcterms:modified xsi:type="dcterms:W3CDTF">2021-08-06T17:20:00Z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